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9F58E" w14:textId="0737CF9A" w:rsidR="000A0E10" w:rsidRPr="00003CE0" w:rsidRDefault="000A0E10" w:rsidP="000A0E10">
      <w:pPr>
        <w:pStyle w:val="Header"/>
        <w:textAlignment w:val="baseline"/>
        <w:rPr>
          <w:rFonts w:ascii="Times New Roman" w:hAnsi="Times New Roman"/>
          <w:b w:val="0"/>
          <w:sz w:val="28"/>
          <w:szCs w:val="28"/>
          <w:lang w:eastAsia="zh-CN"/>
        </w:rPr>
      </w:pPr>
      <w:r w:rsidRPr="379F24C5">
        <w:rPr>
          <w:rFonts w:ascii="Times New Roman" w:hAnsi="Times New Roman"/>
          <w:sz w:val="28"/>
          <w:szCs w:val="28"/>
          <w:lang w:val="en-GB" w:eastAsia="zh-CN"/>
        </w:rPr>
        <w:t>3GPP TSG RAN WG2 Meeting #11</w:t>
      </w:r>
      <w:r w:rsidR="00680202" w:rsidRPr="379F24C5">
        <w:rPr>
          <w:rFonts w:ascii="Times New Roman" w:hAnsi="Times New Roman"/>
          <w:sz w:val="28"/>
          <w:szCs w:val="28"/>
          <w:lang w:val="en-GB" w:eastAsia="zh-CN"/>
        </w:rPr>
        <w:t>4</w:t>
      </w:r>
      <w:r w:rsidR="00A1668C" w:rsidRPr="379F24C5">
        <w:rPr>
          <w:rFonts w:ascii="Times New Roman" w:hAnsi="Times New Roman"/>
          <w:sz w:val="28"/>
          <w:szCs w:val="28"/>
          <w:lang w:val="en-GB" w:eastAsia="zh-CN"/>
        </w:rPr>
        <w:t>-</w:t>
      </w:r>
      <w:r w:rsidRPr="379F24C5">
        <w:rPr>
          <w:rFonts w:ascii="Times New Roman" w:hAnsi="Times New Roman"/>
          <w:sz w:val="28"/>
          <w:szCs w:val="28"/>
          <w:lang w:val="en-GB" w:eastAsia="zh-CN"/>
        </w:rPr>
        <w:t>e</w:t>
      </w:r>
      <w:r>
        <w:tab/>
      </w:r>
      <w:r w:rsidRPr="379F24C5">
        <w:rPr>
          <w:rFonts w:ascii="Times New Roman" w:hAnsi="Times New Roman"/>
          <w:sz w:val="28"/>
          <w:szCs w:val="28"/>
          <w:lang w:val="en-GB" w:eastAsia="zh-CN"/>
        </w:rPr>
        <w:t xml:space="preserve">                                        </w:t>
      </w:r>
      <w:r w:rsidRPr="000B3983">
        <w:rPr>
          <w:rFonts w:ascii="Times New Roman" w:hAnsi="Times New Roman"/>
          <w:sz w:val="28"/>
          <w:szCs w:val="28"/>
          <w:lang w:val="en-GB"/>
        </w:rPr>
        <w:t>R2-</w:t>
      </w:r>
      <w:r w:rsidR="000B68C4" w:rsidRPr="000B3983">
        <w:t xml:space="preserve"> </w:t>
      </w:r>
      <w:r w:rsidR="000B68C4" w:rsidRPr="000B3983">
        <w:rPr>
          <w:rFonts w:ascii="Times New Roman" w:hAnsi="Times New Roman"/>
          <w:sz w:val="28"/>
          <w:szCs w:val="28"/>
          <w:lang w:val="en-GB" w:eastAsia="zh-CN"/>
        </w:rPr>
        <w:t>2</w:t>
      </w:r>
      <w:r w:rsidR="3DEF7C70" w:rsidRPr="000B3983">
        <w:rPr>
          <w:rFonts w:ascii="Times New Roman" w:hAnsi="Times New Roman"/>
          <w:sz w:val="28"/>
          <w:szCs w:val="28"/>
          <w:lang w:val="en-GB" w:eastAsia="zh-CN"/>
        </w:rPr>
        <w:t>106067</w:t>
      </w:r>
      <w:r>
        <w:tab/>
      </w:r>
    </w:p>
    <w:p w14:paraId="64EDF7A4" w14:textId="00FE75D3" w:rsidR="000A0E10" w:rsidRPr="00003CE0" w:rsidRDefault="000A0E10" w:rsidP="000A0E10">
      <w:pPr>
        <w:pStyle w:val="Header"/>
        <w:textAlignment w:val="baseline"/>
        <w:rPr>
          <w:rFonts w:ascii="Times New Roman" w:hAnsi="Times New Roman"/>
          <w:sz w:val="28"/>
          <w:szCs w:val="28"/>
          <w:lang w:val="en-GB" w:eastAsia="zh-CN"/>
        </w:rPr>
      </w:pPr>
      <w:r w:rsidRPr="00003CE0">
        <w:rPr>
          <w:rFonts w:ascii="Times New Roman" w:hAnsi="Times New Roman"/>
          <w:sz w:val="28"/>
          <w:szCs w:val="28"/>
          <w:lang w:val="en-GB" w:eastAsia="zh-CN"/>
        </w:rPr>
        <w:t xml:space="preserve">e-Meeting, </w:t>
      </w:r>
      <w:r w:rsidR="00680202">
        <w:rPr>
          <w:rFonts w:ascii="Times New Roman" w:hAnsi="Times New Roman"/>
          <w:sz w:val="28"/>
          <w:szCs w:val="28"/>
          <w:lang w:val="en-GB" w:eastAsia="zh-CN"/>
        </w:rPr>
        <w:t>19</w:t>
      </w:r>
      <w:r w:rsidR="006B28F4">
        <w:rPr>
          <w:rFonts w:ascii="Times New Roman" w:hAnsi="Times New Roman"/>
          <w:sz w:val="28"/>
          <w:szCs w:val="28"/>
          <w:lang w:val="en-GB" w:eastAsia="zh-CN"/>
        </w:rPr>
        <w:t xml:space="preserve"> </w:t>
      </w:r>
      <w:r w:rsidR="00C81D7A">
        <w:rPr>
          <w:rFonts w:ascii="Times New Roman" w:hAnsi="Times New Roman"/>
          <w:sz w:val="28"/>
          <w:szCs w:val="28"/>
          <w:lang w:val="en-GB" w:eastAsia="zh-CN"/>
        </w:rPr>
        <w:t>– 2</w:t>
      </w:r>
      <w:r w:rsidR="00680202">
        <w:rPr>
          <w:rFonts w:ascii="Times New Roman" w:hAnsi="Times New Roman"/>
          <w:sz w:val="28"/>
          <w:szCs w:val="28"/>
          <w:lang w:val="en-GB" w:eastAsia="zh-CN"/>
        </w:rPr>
        <w:t>7</w:t>
      </w:r>
      <w:r w:rsidR="00C81D7A">
        <w:rPr>
          <w:rFonts w:ascii="Times New Roman" w:hAnsi="Times New Roman"/>
          <w:sz w:val="28"/>
          <w:szCs w:val="28"/>
          <w:lang w:val="en-GB" w:eastAsia="zh-CN"/>
        </w:rPr>
        <w:t xml:space="preserve"> </w:t>
      </w:r>
      <w:r w:rsidR="00680202">
        <w:rPr>
          <w:rFonts w:ascii="Times New Roman" w:hAnsi="Times New Roman"/>
          <w:sz w:val="28"/>
          <w:szCs w:val="28"/>
          <w:lang w:val="en-GB" w:eastAsia="zh-CN"/>
        </w:rPr>
        <w:t>May</w:t>
      </w:r>
      <w:r w:rsidRPr="00003CE0">
        <w:rPr>
          <w:rFonts w:ascii="Times New Roman" w:hAnsi="Times New Roman"/>
          <w:sz w:val="28"/>
          <w:szCs w:val="28"/>
          <w:lang w:val="en-GB" w:eastAsia="zh-CN"/>
        </w:rPr>
        <w:t xml:space="preserve"> 202</w:t>
      </w:r>
      <w:r w:rsidR="006B28F4">
        <w:rPr>
          <w:rFonts w:ascii="Times New Roman" w:hAnsi="Times New Roman"/>
          <w:sz w:val="28"/>
          <w:szCs w:val="28"/>
          <w:lang w:val="en-GB" w:eastAsia="zh-CN"/>
        </w:rPr>
        <w:t>1</w:t>
      </w:r>
    </w:p>
    <w:p w14:paraId="18422B1E" w14:textId="77777777" w:rsidR="000A0E10" w:rsidRPr="00003CE0" w:rsidRDefault="000A0E10" w:rsidP="000A0E10">
      <w:pPr>
        <w:pStyle w:val="Header"/>
        <w:textAlignment w:val="baseline"/>
        <w:rPr>
          <w:rFonts w:ascii="Times New Roman" w:hAnsi="Times New Roman"/>
          <w:sz w:val="28"/>
          <w:szCs w:val="28"/>
          <w:lang w:val="en-GB" w:eastAsia="zh-CN"/>
        </w:rPr>
      </w:pPr>
    </w:p>
    <w:p w14:paraId="3D7CDDE3" w14:textId="28FE8DA4" w:rsidR="000A0E10" w:rsidRPr="00003CE0" w:rsidRDefault="000A0E10" w:rsidP="000A0E10">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Agenda item:</w:t>
      </w:r>
      <w:r w:rsidRPr="00003CE0">
        <w:rPr>
          <w:rFonts w:ascii="Times New Roman" w:hAnsi="Times New Roman"/>
          <w:sz w:val="28"/>
          <w:szCs w:val="28"/>
          <w:lang w:val="en-GB" w:eastAsia="zh-CN"/>
        </w:rPr>
        <w:tab/>
      </w:r>
      <w:r w:rsidRPr="00003CE0">
        <w:rPr>
          <w:rFonts w:ascii="Times New Roman" w:hAnsi="Times New Roman"/>
          <w:sz w:val="28"/>
          <w:szCs w:val="28"/>
        </w:rPr>
        <w:t>8.</w:t>
      </w:r>
      <w:r>
        <w:rPr>
          <w:rFonts w:ascii="Times New Roman" w:hAnsi="Times New Roman"/>
          <w:sz w:val="28"/>
          <w:szCs w:val="28"/>
        </w:rPr>
        <w:t>15</w:t>
      </w:r>
      <w:r w:rsidRPr="00003CE0">
        <w:rPr>
          <w:rFonts w:ascii="Times New Roman" w:hAnsi="Times New Roman"/>
          <w:sz w:val="28"/>
          <w:szCs w:val="28"/>
        </w:rPr>
        <w:t>.3</w:t>
      </w:r>
    </w:p>
    <w:p w14:paraId="7A592BF2" w14:textId="77777777" w:rsidR="000A0E10" w:rsidRPr="00003CE0" w:rsidRDefault="000A0E10" w:rsidP="000A0E10">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Source:</w:t>
      </w:r>
      <w:r w:rsidRPr="00003CE0">
        <w:rPr>
          <w:rFonts w:ascii="Times New Roman" w:hAnsi="Times New Roman"/>
          <w:sz w:val="28"/>
          <w:szCs w:val="28"/>
          <w:lang w:val="en-GB" w:eastAsia="zh-CN"/>
        </w:rPr>
        <w:tab/>
      </w:r>
      <w:r w:rsidRPr="00003CE0">
        <w:rPr>
          <w:rFonts w:ascii="Times New Roman" w:hAnsi="Times New Roman"/>
          <w:sz w:val="28"/>
          <w:szCs w:val="28"/>
          <w:lang w:val="en-GB" w:eastAsia="zh-CN"/>
        </w:rPr>
        <w:tab/>
        <w:t>Intel Corporation</w:t>
      </w:r>
    </w:p>
    <w:p w14:paraId="49F7E4FD" w14:textId="76A69FBB" w:rsidR="000A0E10" w:rsidRPr="00003CE0" w:rsidRDefault="000A0E10" w:rsidP="000A0E10">
      <w:pPr>
        <w:pStyle w:val="Header"/>
        <w:ind w:left="2160" w:hanging="2160"/>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Title:</w:t>
      </w:r>
      <w:r w:rsidRPr="00003CE0">
        <w:rPr>
          <w:rFonts w:ascii="Times New Roman" w:hAnsi="Times New Roman"/>
          <w:b w:val="0"/>
          <w:bCs/>
          <w:sz w:val="28"/>
          <w:szCs w:val="28"/>
        </w:rPr>
        <w:t xml:space="preserve"> </w:t>
      </w:r>
      <w:r w:rsidRPr="00003CE0">
        <w:rPr>
          <w:rFonts w:ascii="Times New Roman" w:hAnsi="Times New Roman"/>
          <w:b w:val="0"/>
          <w:bCs/>
          <w:sz w:val="28"/>
          <w:szCs w:val="28"/>
        </w:rPr>
        <w:tab/>
      </w:r>
      <w:r>
        <w:rPr>
          <w:rFonts w:ascii="Times New Roman" w:hAnsi="Times New Roman"/>
          <w:sz w:val="28"/>
          <w:szCs w:val="28"/>
          <w:lang w:val="en-GB" w:eastAsia="zh-CN"/>
        </w:rPr>
        <w:t xml:space="preserve">Resource Allocation </w:t>
      </w:r>
      <w:r w:rsidR="000B7D73">
        <w:rPr>
          <w:rFonts w:ascii="Times New Roman" w:hAnsi="Times New Roman"/>
          <w:sz w:val="28"/>
          <w:szCs w:val="28"/>
          <w:lang w:val="en-GB" w:eastAsia="zh-CN"/>
        </w:rPr>
        <w:t>Enhancements</w:t>
      </w:r>
      <w:r w:rsidR="00B803B4">
        <w:rPr>
          <w:rFonts w:ascii="Times New Roman" w:hAnsi="Times New Roman"/>
          <w:sz w:val="28"/>
          <w:szCs w:val="28"/>
          <w:lang w:val="en-GB" w:eastAsia="zh-CN"/>
        </w:rPr>
        <w:t xml:space="preserve"> for Reduced Power Consumption and </w:t>
      </w:r>
      <w:r w:rsidR="00680202">
        <w:rPr>
          <w:rFonts w:ascii="Times New Roman" w:hAnsi="Times New Roman"/>
          <w:sz w:val="28"/>
          <w:szCs w:val="28"/>
          <w:lang w:val="en-GB" w:eastAsia="zh-CN"/>
        </w:rPr>
        <w:t>Enhanced</w:t>
      </w:r>
      <w:r w:rsidR="00B803B4">
        <w:rPr>
          <w:rFonts w:ascii="Times New Roman" w:hAnsi="Times New Roman"/>
          <w:sz w:val="28"/>
          <w:szCs w:val="28"/>
          <w:lang w:val="en-GB" w:eastAsia="zh-CN"/>
        </w:rPr>
        <w:t xml:space="preserve"> Reliability</w:t>
      </w:r>
    </w:p>
    <w:p w14:paraId="4618A456" w14:textId="77777777" w:rsidR="000A0E10" w:rsidRPr="00003CE0" w:rsidRDefault="000A0E10" w:rsidP="000A0E10">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Document for:</w:t>
      </w:r>
      <w:r w:rsidRPr="00003CE0">
        <w:rPr>
          <w:rFonts w:ascii="Times New Roman" w:hAnsi="Times New Roman"/>
          <w:b w:val="0"/>
          <w:bCs/>
          <w:sz w:val="28"/>
          <w:szCs w:val="28"/>
        </w:rPr>
        <w:t xml:space="preserve"> </w:t>
      </w:r>
      <w:r w:rsidRPr="00003CE0">
        <w:rPr>
          <w:rFonts w:ascii="Times New Roman" w:hAnsi="Times New Roman"/>
          <w:b w:val="0"/>
          <w:bCs/>
          <w:sz w:val="28"/>
          <w:szCs w:val="28"/>
        </w:rPr>
        <w:tab/>
      </w:r>
      <w:r w:rsidRPr="00003CE0">
        <w:rPr>
          <w:rFonts w:ascii="Times New Roman" w:hAnsi="Times New Roman"/>
          <w:sz w:val="28"/>
          <w:szCs w:val="28"/>
          <w:lang w:val="en-GB" w:eastAsia="zh-CN"/>
        </w:rPr>
        <w:t>Discussion</w:t>
      </w:r>
    </w:p>
    <w:p w14:paraId="3A655CB2" w14:textId="50A75975" w:rsidR="000A0E10" w:rsidRDefault="000A0E10" w:rsidP="00997D36">
      <w:pPr>
        <w:pStyle w:val="Heading1"/>
      </w:pPr>
      <w:r w:rsidRPr="00003CE0">
        <w:t xml:space="preserve">Introduction </w:t>
      </w:r>
    </w:p>
    <w:p w14:paraId="2315FD20" w14:textId="4705C9C9" w:rsidR="00EA1FAC" w:rsidRDefault="0010346D" w:rsidP="00202039">
      <w:pPr>
        <w:jc w:val="both"/>
        <w:rPr>
          <w:sz w:val="22"/>
          <w:szCs w:val="22"/>
          <w:lang w:eastAsia="ko-KR"/>
        </w:rPr>
      </w:pPr>
      <w:r>
        <w:rPr>
          <w:sz w:val="22"/>
          <w:szCs w:val="22"/>
          <w:lang w:eastAsia="ko-KR"/>
        </w:rPr>
        <w:t>The topic of resource allocation enhancements has not yet been treated in RAN2</w:t>
      </w:r>
      <w:r w:rsidR="00CB29AE">
        <w:rPr>
          <w:sz w:val="22"/>
          <w:szCs w:val="22"/>
          <w:lang w:eastAsia="ko-KR"/>
        </w:rPr>
        <w:t xml:space="preserve"> during the Rel 17 </w:t>
      </w:r>
      <w:proofErr w:type="spellStart"/>
      <w:r w:rsidR="00CB29AE" w:rsidRPr="00B9240F">
        <w:rPr>
          <w:sz w:val="22"/>
        </w:rPr>
        <w:t>Sidelink</w:t>
      </w:r>
      <w:proofErr w:type="spellEnd"/>
      <w:r w:rsidR="00CB29AE" w:rsidRPr="00B9240F">
        <w:rPr>
          <w:sz w:val="22"/>
        </w:rPr>
        <w:t xml:space="preserve"> Enhancements </w:t>
      </w:r>
      <w:r w:rsidR="00CB29AE">
        <w:rPr>
          <w:sz w:val="22"/>
          <w:szCs w:val="22"/>
          <w:lang w:eastAsia="ko-KR"/>
        </w:rPr>
        <w:t>WI discussion.</w:t>
      </w:r>
      <w:r w:rsidR="00CB29AE" w:rsidRPr="00B9240F">
        <w:rPr>
          <w:sz w:val="22"/>
        </w:rPr>
        <w:t xml:space="preserve"> </w:t>
      </w:r>
      <w:r w:rsidR="00EA1FAC">
        <w:rPr>
          <w:sz w:val="22"/>
          <w:szCs w:val="22"/>
          <w:lang w:val="en-GB"/>
        </w:rPr>
        <w:t>T</w:t>
      </w:r>
      <w:r w:rsidR="00175762" w:rsidRPr="00D84FFC">
        <w:rPr>
          <w:sz w:val="22"/>
          <w:szCs w:val="22"/>
          <w:lang w:eastAsia="ko-KR"/>
        </w:rPr>
        <w:t xml:space="preserve">he main motivation for NR </w:t>
      </w:r>
      <w:proofErr w:type="spellStart"/>
      <w:r w:rsidR="00175762" w:rsidRPr="00D84FFC">
        <w:rPr>
          <w:sz w:val="22"/>
          <w:szCs w:val="22"/>
          <w:lang w:eastAsia="ko-KR"/>
        </w:rPr>
        <w:t>sidelink</w:t>
      </w:r>
      <w:proofErr w:type="spellEnd"/>
      <w:r w:rsidR="00175762" w:rsidRPr="00D84FFC">
        <w:rPr>
          <w:sz w:val="22"/>
          <w:szCs w:val="22"/>
          <w:lang w:eastAsia="ko-KR"/>
        </w:rPr>
        <w:t xml:space="preserve"> enhancements in Release 17 is to perform </w:t>
      </w:r>
      <w:proofErr w:type="spellStart"/>
      <w:r w:rsidR="00175762" w:rsidRPr="00D84FFC">
        <w:rPr>
          <w:sz w:val="22"/>
          <w:szCs w:val="22"/>
          <w:lang w:eastAsia="ko-KR"/>
        </w:rPr>
        <w:t>sidelink</w:t>
      </w:r>
      <w:proofErr w:type="spellEnd"/>
      <w:r w:rsidR="00175762" w:rsidRPr="00D84FFC">
        <w:rPr>
          <w:sz w:val="22"/>
          <w:szCs w:val="22"/>
          <w:lang w:eastAsia="ko-KR"/>
        </w:rPr>
        <w:t xml:space="preserve"> operations in a power efficient manner while also developing solutions that can enhance reliability and reduce latency. </w:t>
      </w:r>
    </w:p>
    <w:p w14:paraId="38042F31" w14:textId="6F9A3DA7" w:rsidR="00175762" w:rsidRPr="00EA1FAC" w:rsidRDefault="00175762" w:rsidP="00175762">
      <w:pPr>
        <w:jc w:val="both"/>
        <w:rPr>
          <w:sz w:val="22"/>
          <w:szCs w:val="22"/>
          <w:lang w:val="en-GB"/>
        </w:rPr>
      </w:pPr>
      <w:r>
        <w:rPr>
          <w:sz w:val="22"/>
          <w:szCs w:val="22"/>
          <w:lang w:eastAsia="ko-KR"/>
        </w:rPr>
        <w:t>P</w:t>
      </w:r>
      <w:r w:rsidRPr="3BE0C673">
        <w:rPr>
          <w:sz w:val="22"/>
          <w:szCs w:val="22"/>
          <w:lang w:eastAsia="ko-KR"/>
        </w:rPr>
        <w:t xml:space="preserve">ower saving has captured significant interest to enable UEs with limited battery reserves to perform </w:t>
      </w:r>
      <w:proofErr w:type="spellStart"/>
      <w:r w:rsidRPr="3BE0C673">
        <w:rPr>
          <w:sz w:val="22"/>
          <w:szCs w:val="22"/>
          <w:lang w:eastAsia="ko-KR"/>
        </w:rPr>
        <w:t>sidelink</w:t>
      </w:r>
      <w:proofErr w:type="spellEnd"/>
      <w:r w:rsidRPr="3BE0C673">
        <w:rPr>
          <w:sz w:val="22"/>
          <w:szCs w:val="22"/>
          <w:lang w:eastAsia="ko-KR"/>
        </w:rPr>
        <w:t xml:space="preserve"> communication. </w:t>
      </w:r>
      <w:r w:rsidRPr="00D84FFC">
        <w:rPr>
          <w:sz w:val="22"/>
          <w:szCs w:val="22"/>
          <w:lang w:eastAsia="ko-KR"/>
        </w:rPr>
        <w:t xml:space="preserve">The objective in the WID is to specify resource allocation to reduce power consumption of the UEs </w:t>
      </w:r>
      <w:proofErr w:type="gramStart"/>
      <w:r w:rsidRPr="00D84FFC">
        <w:rPr>
          <w:sz w:val="22"/>
          <w:szCs w:val="22"/>
          <w:lang w:eastAsia="ko-KR"/>
        </w:rPr>
        <w:t>and also</w:t>
      </w:r>
      <w:proofErr w:type="gramEnd"/>
      <w:r w:rsidRPr="00D84FFC">
        <w:rPr>
          <w:sz w:val="22"/>
          <w:szCs w:val="22"/>
          <w:lang w:eastAsia="ko-KR"/>
        </w:rPr>
        <w:t xml:space="preserve"> to introduce enhancements for improved reliability in consideration of both PRR and PIR. </w:t>
      </w:r>
      <w:r w:rsidRPr="3BE0C673">
        <w:rPr>
          <w:sz w:val="22"/>
          <w:szCs w:val="22"/>
          <w:lang w:eastAsia="ko-KR"/>
        </w:rPr>
        <w:t>Rel 17 V2X</w:t>
      </w:r>
      <w:r w:rsidR="0076245E">
        <w:rPr>
          <w:sz w:val="22"/>
          <w:szCs w:val="22"/>
          <w:lang w:eastAsia="ko-KR"/>
        </w:rPr>
        <w:t xml:space="preserve"> shall</w:t>
      </w:r>
      <w:r w:rsidRPr="3BE0C673">
        <w:rPr>
          <w:sz w:val="22"/>
          <w:szCs w:val="22"/>
          <w:lang w:eastAsia="ko-KR"/>
        </w:rPr>
        <w:t xml:space="preserve"> support Vehicle-to-Pedestrian (V2P), Vulnerable Road Users (VRUs), and </w:t>
      </w:r>
      <w:r w:rsidR="0071156B">
        <w:rPr>
          <w:sz w:val="22"/>
          <w:szCs w:val="22"/>
          <w:lang w:eastAsia="ko-KR"/>
        </w:rPr>
        <w:t xml:space="preserve">other </w:t>
      </w:r>
      <w:r w:rsidRPr="3BE0C673">
        <w:rPr>
          <w:sz w:val="22"/>
          <w:szCs w:val="22"/>
          <w:lang w:eastAsia="ko-KR"/>
        </w:rPr>
        <w:t xml:space="preserve">use-cases (public safety and commercial) where there is a need to minimize power consumption, </w:t>
      </w:r>
      <w:r w:rsidR="00D74895">
        <w:rPr>
          <w:sz w:val="22"/>
          <w:szCs w:val="22"/>
          <w:lang w:eastAsia="ko-KR"/>
        </w:rPr>
        <w:t>which</w:t>
      </w:r>
      <w:r w:rsidRPr="3BE0C673">
        <w:rPr>
          <w:sz w:val="22"/>
          <w:szCs w:val="22"/>
          <w:lang w:eastAsia="ko-KR"/>
        </w:rPr>
        <w:t xml:space="preserve"> necessitat</w:t>
      </w:r>
      <w:r w:rsidR="00D74895">
        <w:rPr>
          <w:sz w:val="22"/>
          <w:szCs w:val="22"/>
          <w:lang w:eastAsia="ko-KR"/>
        </w:rPr>
        <w:t>es</w:t>
      </w:r>
      <w:r w:rsidRPr="3BE0C673">
        <w:rPr>
          <w:sz w:val="22"/>
          <w:szCs w:val="22"/>
          <w:lang w:eastAsia="ko-KR"/>
        </w:rPr>
        <w:t xml:space="preserve"> the development of power saving mechanisms and solutions. </w:t>
      </w:r>
      <w:r w:rsidRPr="009265C6">
        <w:rPr>
          <w:sz w:val="22"/>
          <w:szCs w:val="22"/>
          <w:lang w:eastAsia="ko-KR"/>
        </w:rPr>
        <w:t xml:space="preserve">It is </w:t>
      </w:r>
      <w:r>
        <w:rPr>
          <w:sz w:val="22"/>
          <w:szCs w:val="22"/>
          <w:lang w:eastAsia="ko-KR"/>
        </w:rPr>
        <w:t xml:space="preserve">also </w:t>
      </w:r>
      <w:r w:rsidRPr="009265C6">
        <w:rPr>
          <w:sz w:val="22"/>
          <w:szCs w:val="22"/>
          <w:lang w:eastAsia="ko-KR"/>
        </w:rPr>
        <w:t xml:space="preserve">expected that solutions be devised for Rel 17 that can overcome the limitation of Rel-16 in achieving high reliability and low latency in certain communication conditions such as when the wireless channel is relatively busy and has high offered load. Mode-2 enhancements such as the use of inter-UE coordination can allow the support of URLLC-type </w:t>
      </w:r>
      <w:proofErr w:type="spellStart"/>
      <w:r w:rsidRPr="009265C6">
        <w:rPr>
          <w:sz w:val="22"/>
          <w:szCs w:val="22"/>
          <w:lang w:eastAsia="ko-KR"/>
        </w:rPr>
        <w:t>sidelink</w:t>
      </w:r>
      <w:proofErr w:type="spellEnd"/>
      <w:r w:rsidRPr="009265C6">
        <w:rPr>
          <w:sz w:val="22"/>
          <w:szCs w:val="22"/>
          <w:lang w:eastAsia="ko-KR"/>
        </w:rPr>
        <w:t xml:space="preserve"> use-cases in wider operation scenarios.</w:t>
      </w:r>
    </w:p>
    <w:p w14:paraId="1B2DC7BA" w14:textId="57CDA10D" w:rsidR="00B52C67" w:rsidRDefault="00175762" w:rsidP="000D51D7">
      <w:pPr>
        <w:jc w:val="both"/>
        <w:rPr>
          <w:sz w:val="22"/>
          <w:szCs w:val="22"/>
          <w:lang w:val="en-GB"/>
        </w:rPr>
      </w:pPr>
      <w:r w:rsidRPr="3BE0C673">
        <w:rPr>
          <w:sz w:val="22"/>
          <w:szCs w:val="22"/>
          <w:lang w:val="en-GB"/>
        </w:rPr>
        <w:t xml:space="preserve">This contribution discusses the concepts of partial sensing and random resource selection as potential means for power saving </w:t>
      </w:r>
      <w:proofErr w:type="spellStart"/>
      <w:r w:rsidRPr="3BE0C673">
        <w:rPr>
          <w:sz w:val="22"/>
          <w:szCs w:val="22"/>
          <w:lang w:val="en-GB"/>
        </w:rPr>
        <w:t>sidelink</w:t>
      </w:r>
      <w:proofErr w:type="spellEnd"/>
      <w:r w:rsidRPr="3BE0C673">
        <w:rPr>
          <w:sz w:val="22"/>
          <w:szCs w:val="22"/>
          <w:lang w:val="en-GB"/>
        </w:rPr>
        <w:t xml:space="preserve"> enhancements in NR </w:t>
      </w:r>
      <w:proofErr w:type="spellStart"/>
      <w:r w:rsidRPr="3BE0C673">
        <w:rPr>
          <w:sz w:val="22"/>
          <w:szCs w:val="22"/>
          <w:lang w:val="en-GB"/>
        </w:rPr>
        <w:t>Rel</w:t>
      </w:r>
      <w:proofErr w:type="spellEnd"/>
      <w:r w:rsidRPr="3BE0C673">
        <w:rPr>
          <w:sz w:val="22"/>
          <w:szCs w:val="22"/>
          <w:lang w:val="en-GB"/>
        </w:rPr>
        <w:t xml:space="preserve"> 17. We study possible interaction of resource allocation with </w:t>
      </w:r>
      <w:proofErr w:type="spellStart"/>
      <w:r w:rsidRPr="3BE0C673">
        <w:rPr>
          <w:sz w:val="22"/>
          <w:szCs w:val="22"/>
          <w:lang w:val="en-GB"/>
        </w:rPr>
        <w:t>sidelink</w:t>
      </w:r>
      <w:proofErr w:type="spellEnd"/>
      <w:r w:rsidRPr="3BE0C673">
        <w:rPr>
          <w:sz w:val="22"/>
          <w:szCs w:val="22"/>
          <w:lang w:val="en-GB"/>
        </w:rPr>
        <w:t xml:space="preserve"> DRX operation</w:t>
      </w:r>
      <w:r>
        <w:rPr>
          <w:sz w:val="22"/>
          <w:szCs w:val="22"/>
          <w:lang w:val="en-GB"/>
        </w:rPr>
        <w:t xml:space="preserve"> and </w:t>
      </w:r>
      <w:r w:rsidRPr="00D84FFC">
        <w:rPr>
          <w:sz w:val="22"/>
          <w:szCs w:val="22"/>
          <w:lang w:val="en-GB"/>
        </w:rPr>
        <w:t xml:space="preserve">discuss congestion control based on Channel Busy Ratio (CBR) and Channel occupancy Ratio (CR) for resource allocation schemes in NR </w:t>
      </w:r>
      <w:proofErr w:type="spellStart"/>
      <w:r w:rsidRPr="00D84FFC">
        <w:rPr>
          <w:sz w:val="22"/>
          <w:szCs w:val="22"/>
          <w:lang w:val="en-GB"/>
        </w:rPr>
        <w:t>Rel</w:t>
      </w:r>
      <w:proofErr w:type="spellEnd"/>
      <w:r w:rsidRPr="00D84FFC">
        <w:rPr>
          <w:sz w:val="22"/>
          <w:szCs w:val="22"/>
          <w:lang w:val="en-GB"/>
        </w:rPr>
        <w:t xml:space="preserve"> 17</w:t>
      </w:r>
      <w:r w:rsidRPr="3BE0C673">
        <w:rPr>
          <w:sz w:val="22"/>
          <w:szCs w:val="22"/>
          <w:lang w:val="en-GB"/>
        </w:rPr>
        <w:t>.</w:t>
      </w:r>
      <w:r w:rsidRPr="009265C6">
        <w:rPr>
          <w:sz w:val="22"/>
          <w:szCs w:val="22"/>
          <w:lang w:eastAsia="ko-KR"/>
        </w:rPr>
        <w:t xml:space="preserve"> </w:t>
      </w:r>
      <w:r>
        <w:rPr>
          <w:sz w:val="22"/>
          <w:szCs w:val="22"/>
          <w:lang w:val="en-GB"/>
        </w:rPr>
        <w:t>We also</w:t>
      </w:r>
      <w:r w:rsidRPr="009265C6">
        <w:rPr>
          <w:sz w:val="22"/>
          <w:szCs w:val="22"/>
          <w:lang w:val="en-GB"/>
        </w:rPr>
        <w:t xml:space="preserve"> </w:t>
      </w:r>
      <w:r>
        <w:rPr>
          <w:sz w:val="22"/>
          <w:szCs w:val="22"/>
          <w:lang w:val="en-GB"/>
        </w:rPr>
        <w:t>consider</w:t>
      </w:r>
      <w:r w:rsidRPr="009265C6">
        <w:rPr>
          <w:sz w:val="22"/>
          <w:szCs w:val="22"/>
          <w:lang w:val="en-GB"/>
        </w:rPr>
        <w:t xml:space="preserve"> the </w:t>
      </w:r>
      <w:proofErr w:type="gramStart"/>
      <w:r w:rsidRPr="009265C6">
        <w:rPr>
          <w:sz w:val="22"/>
          <w:szCs w:val="22"/>
          <w:lang w:val="en-GB"/>
        </w:rPr>
        <w:t>current status</w:t>
      </w:r>
      <w:proofErr w:type="gramEnd"/>
      <w:r w:rsidRPr="009265C6">
        <w:rPr>
          <w:sz w:val="22"/>
          <w:szCs w:val="22"/>
          <w:lang w:val="en-GB"/>
        </w:rPr>
        <w:t xml:space="preserve"> in RAN WGs for the support of inter-UE coordination, and put forth the aspects which require further study</w:t>
      </w:r>
      <w:r w:rsidR="00044020">
        <w:rPr>
          <w:sz w:val="22"/>
          <w:szCs w:val="22"/>
          <w:lang w:val="en-GB"/>
        </w:rPr>
        <w:t xml:space="preserve"> in RAN2</w:t>
      </w:r>
      <w:r>
        <w:rPr>
          <w:sz w:val="22"/>
          <w:szCs w:val="22"/>
          <w:lang w:val="en-GB"/>
        </w:rPr>
        <w:t>.</w:t>
      </w:r>
      <w:r w:rsidR="000D51D7">
        <w:rPr>
          <w:sz w:val="22"/>
          <w:szCs w:val="22"/>
          <w:lang w:val="en-GB"/>
        </w:rPr>
        <w:t xml:space="preserve"> </w:t>
      </w:r>
    </w:p>
    <w:p w14:paraId="288AD46B" w14:textId="2791A7BC" w:rsidR="000A0E10" w:rsidRDefault="009C427E" w:rsidP="00997D36">
      <w:pPr>
        <w:pStyle w:val="Heading1"/>
      </w:pPr>
      <w:r>
        <w:t>Random Resource Selection and Partial Sensing</w:t>
      </w:r>
    </w:p>
    <w:p w14:paraId="454600F2" w14:textId="4386568D" w:rsidR="00A779BF" w:rsidRDefault="009C427E" w:rsidP="004836D0">
      <w:pPr>
        <w:pStyle w:val="Heading2"/>
        <w:ind w:left="540" w:hanging="570"/>
      </w:pPr>
      <w:r>
        <w:t>Discussion</w:t>
      </w:r>
    </w:p>
    <w:p w14:paraId="3987B835" w14:textId="33BEDCD8" w:rsidR="00CA7CED" w:rsidRDefault="002A5870" w:rsidP="002A5870">
      <w:pPr>
        <w:jc w:val="both"/>
        <w:rPr>
          <w:sz w:val="22"/>
          <w:szCs w:val="22"/>
          <w:lang w:val="en-GB"/>
        </w:rPr>
      </w:pPr>
      <w:r>
        <w:rPr>
          <w:sz w:val="22"/>
          <w:szCs w:val="22"/>
          <w:lang w:val="en-GB"/>
        </w:rPr>
        <w:t xml:space="preserve">It </w:t>
      </w:r>
      <w:r w:rsidR="00181F90">
        <w:rPr>
          <w:sz w:val="22"/>
          <w:szCs w:val="22"/>
          <w:lang w:val="en-GB"/>
        </w:rPr>
        <w:t xml:space="preserve">has been </w:t>
      </w:r>
      <w:r>
        <w:rPr>
          <w:sz w:val="22"/>
          <w:szCs w:val="22"/>
          <w:lang w:val="en-GB"/>
        </w:rPr>
        <w:t xml:space="preserve">agreed in RAN1 </w:t>
      </w:r>
      <w:r w:rsidR="00CA7CED" w:rsidRPr="3BE0C673">
        <w:rPr>
          <w:sz w:val="22"/>
          <w:szCs w:val="22"/>
          <w:lang w:val="en-GB"/>
        </w:rPr>
        <w:t xml:space="preserve">to adopt partial sensing and random resource selection as power saving resource allocation schemes, </w:t>
      </w:r>
      <w:r w:rsidR="00CC4FA6">
        <w:rPr>
          <w:sz w:val="22"/>
          <w:szCs w:val="22"/>
          <w:lang w:val="en-GB"/>
        </w:rPr>
        <w:t>and some</w:t>
      </w:r>
      <w:r w:rsidR="00CA7CED" w:rsidRPr="3BE0C673">
        <w:rPr>
          <w:sz w:val="22"/>
          <w:szCs w:val="22"/>
          <w:lang w:val="en-GB"/>
        </w:rPr>
        <w:t xml:space="preserve"> applicability conditions</w:t>
      </w:r>
      <w:r w:rsidR="00EA01C8">
        <w:rPr>
          <w:sz w:val="22"/>
          <w:szCs w:val="22"/>
          <w:lang w:val="en-GB"/>
        </w:rPr>
        <w:t xml:space="preserve"> have been </w:t>
      </w:r>
      <w:r>
        <w:rPr>
          <w:sz w:val="22"/>
          <w:szCs w:val="22"/>
          <w:lang w:val="en-GB"/>
        </w:rPr>
        <w:t>under discussion</w:t>
      </w:r>
      <w:r w:rsidR="00DA22EE">
        <w:rPr>
          <w:sz w:val="22"/>
          <w:szCs w:val="22"/>
          <w:lang w:val="en-GB"/>
        </w:rPr>
        <w:t xml:space="preserve"> since</w:t>
      </w:r>
      <w:r w:rsidR="00EA01C8">
        <w:rPr>
          <w:sz w:val="22"/>
          <w:szCs w:val="22"/>
          <w:lang w:val="en-GB"/>
        </w:rPr>
        <w:t>. Still many details</w:t>
      </w:r>
      <w:r w:rsidR="00B30372">
        <w:rPr>
          <w:sz w:val="22"/>
          <w:szCs w:val="22"/>
          <w:lang w:val="en-GB"/>
        </w:rPr>
        <w:t xml:space="preserve"> which can help ascertain required enhancements</w:t>
      </w:r>
      <w:r w:rsidR="00CA7CED" w:rsidRPr="3BE0C673">
        <w:rPr>
          <w:sz w:val="22"/>
          <w:szCs w:val="22"/>
          <w:lang w:val="en-GB"/>
        </w:rPr>
        <w:t xml:space="preserve"> </w:t>
      </w:r>
      <w:r w:rsidR="00B30372">
        <w:rPr>
          <w:sz w:val="22"/>
          <w:szCs w:val="22"/>
          <w:lang w:val="en-GB"/>
        </w:rPr>
        <w:t>are</w:t>
      </w:r>
      <w:r w:rsidR="00CA7CED" w:rsidRPr="3BE0C673">
        <w:rPr>
          <w:sz w:val="22"/>
          <w:szCs w:val="22"/>
          <w:lang w:val="en-GB"/>
        </w:rPr>
        <w:t xml:space="preserve"> FFS.</w:t>
      </w:r>
      <w:r w:rsidR="00843DD8">
        <w:rPr>
          <w:sz w:val="22"/>
          <w:szCs w:val="22"/>
          <w:lang w:val="en-GB"/>
        </w:rPr>
        <w:t xml:space="preserve"> </w:t>
      </w:r>
      <w:r w:rsidR="006D5559">
        <w:rPr>
          <w:sz w:val="22"/>
          <w:szCs w:val="22"/>
          <w:lang w:val="en-GB"/>
        </w:rPr>
        <w:t>Relevant a</w:t>
      </w:r>
      <w:r w:rsidR="00843DD8">
        <w:rPr>
          <w:sz w:val="22"/>
          <w:szCs w:val="22"/>
          <w:lang w:val="en-GB"/>
        </w:rPr>
        <w:t xml:space="preserve">greements from the last </w:t>
      </w:r>
      <w:r w:rsidR="006D5559">
        <w:rPr>
          <w:sz w:val="22"/>
          <w:szCs w:val="22"/>
          <w:lang w:val="en-GB"/>
        </w:rPr>
        <w:t xml:space="preserve">two </w:t>
      </w:r>
      <w:r w:rsidR="00843DD8">
        <w:rPr>
          <w:sz w:val="22"/>
          <w:szCs w:val="22"/>
          <w:lang w:val="en-GB"/>
        </w:rPr>
        <w:t>meeting</w:t>
      </w:r>
      <w:r w:rsidR="006D5559">
        <w:rPr>
          <w:sz w:val="22"/>
          <w:szCs w:val="22"/>
          <w:lang w:val="en-GB"/>
        </w:rPr>
        <w:t>s</w:t>
      </w:r>
      <w:r w:rsidR="00843DD8">
        <w:rPr>
          <w:sz w:val="22"/>
          <w:szCs w:val="22"/>
          <w:lang w:val="en-GB"/>
        </w:rPr>
        <w:t xml:space="preserve"> </w:t>
      </w:r>
      <w:r w:rsidR="006D5559">
        <w:rPr>
          <w:sz w:val="22"/>
          <w:szCs w:val="22"/>
          <w:lang w:val="en-GB"/>
        </w:rPr>
        <w:t xml:space="preserve">RAN1 #104e and </w:t>
      </w:r>
      <w:r w:rsidR="00843DD8">
        <w:rPr>
          <w:sz w:val="22"/>
          <w:szCs w:val="22"/>
          <w:lang w:val="en-GB"/>
        </w:rPr>
        <w:t>RAN1 #104bis-e are captured below</w:t>
      </w:r>
      <w:r w:rsidR="00070D73">
        <w:rPr>
          <w:sz w:val="22"/>
          <w:szCs w:val="22"/>
          <w:lang w:val="en-GB"/>
        </w:rPr>
        <w:t xml:space="preserve"> [10]</w:t>
      </w:r>
      <w:r w:rsidR="00FF0ACF">
        <w:rPr>
          <w:sz w:val="22"/>
          <w:szCs w:val="22"/>
          <w:lang w:val="en-GB"/>
        </w:rPr>
        <w:t>[11]</w:t>
      </w:r>
      <w:r w:rsidR="00843DD8">
        <w:rPr>
          <w:sz w:val="22"/>
          <w:szCs w:val="22"/>
          <w:lang w:val="en-GB"/>
        </w:rPr>
        <w:t>.</w:t>
      </w:r>
    </w:p>
    <w:tbl>
      <w:tblPr>
        <w:tblStyle w:val="TableGrid"/>
        <w:tblW w:w="0" w:type="auto"/>
        <w:tblLook w:val="04A0" w:firstRow="1" w:lastRow="0" w:firstColumn="1" w:lastColumn="0" w:noHBand="0" w:noVBand="1"/>
      </w:tblPr>
      <w:tblGrid>
        <w:gridCol w:w="9350"/>
      </w:tblGrid>
      <w:tr w:rsidR="00344701" w14:paraId="643D0D82" w14:textId="77777777" w:rsidTr="379F24C5">
        <w:tc>
          <w:tcPr>
            <w:tcW w:w="9350" w:type="dxa"/>
          </w:tcPr>
          <w:p w14:paraId="339BC316" w14:textId="3C956AA1" w:rsidR="003120B3" w:rsidRPr="000B3983" w:rsidRDefault="003120B3" w:rsidP="006D5559">
            <w:pPr>
              <w:jc w:val="both"/>
              <w:rPr>
                <w:b/>
                <w:bCs/>
                <w:color w:val="000000"/>
                <w:sz w:val="18"/>
                <w:szCs w:val="18"/>
                <w:u w:val="single"/>
              </w:rPr>
            </w:pPr>
            <w:r w:rsidRPr="000B3983">
              <w:rPr>
                <w:b/>
                <w:bCs/>
                <w:color w:val="000000"/>
                <w:sz w:val="18"/>
                <w:szCs w:val="18"/>
                <w:u w:val="single"/>
              </w:rPr>
              <w:t>RAN1 # 104e</w:t>
            </w:r>
          </w:p>
          <w:p w14:paraId="71393534" w14:textId="2BF6BC1F" w:rsidR="006D5559" w:rsidRPr="000B3983" w:rsidRDefault="006D5559" w:rsidP="006D5559">
            <w:pPr>
              <w:jc w:val="both"/>
              <w:rPr>
                <w:b/>
                <w:bCs/>
                <w:color w:val="000000"/>
                <w:sz w:val="18"/>
                <w:szCs w:val="18"/>
              </w:rPr>
            </w:pPr>
            <w:r w:rsidRPr="000B3983">
              <w:rPr>
                <w:color w:val="000000"/>
                <w:sz w:val="18"/>
                <w:szCs w:val="18"/>
                <w:highlight w:val="green"/>
              </w:rPr>
              <w:t>Agreements</w:t>
            </w:r>
            <w:r w:rsidRPr="000B3983">
              <w:rPr>
                <w:b/>
                <w:bCs/>
                <w:color w:val="000000"/>
                <w:sz w:val="18"/>
                <w:szCs w:val="18"/>
              </w:rPr>
              <w:t>:</w:t>
            </w:r>
          </w:p>
          <w:p w14:paraId="3ABAF8C3" w14:textId="77777777" w:rsidR="006D5559" w:rsidRPr="000B3983" w:rsidRDefault="006D5559" w:rsidP="006D5559">
            <w:pPr>
              <w:pStyle w:val="ListParagraph"/>
              <w:numPr>
                <w:ilvl w:val="0"/>
                <w:numId w:val="33"/>
              </w:numPr>
              <w:overflowPunct/>
              <w:adjustRightInd/>
              <w:spacing w:after="0"/>
              <w:contextualSpacing w:val="0"/>
              <w:jc w:val="both"/>
              <w:rPr>
                <w:sz w:val="18"/>
                <w:szCs w:val="18"/>
              </w:rPr>
            </w:pPr>
            <w:r w:rsidRPr="000B3983">
              <w:rPr>
                <w:sz w:val="18"/>
                <w:szCs w:val="18"/>
              </w:rPr>
              <w:t>Random resource selection is applicable to both periodic and aperiodic transmissions</w:t>
            </w:r>
          </w:p>
          <w:p w14:paraId="6592EBCC" w14:textId="447580AF" w:rsidR="006D5559" w:rsidRPr="000B3983" w:rsidRDefault="006D5559" w:rsidP="000B3983">
            <w:pPr>
              <w:pStyle w:val="ListParagraph"/>
              <w:numPr>
                <w:ilvl w:val="1"/>
                <w:numId w:val="33"/>
              </w:numPr>
              <w:overflowPunct/>
              <w:adjustRightInd/>
              <w:spacing w:after="0"/>
              <w:contextualSpacing w:val="0"/>
              <w:jc w:val="both"/>
              <w:rPr>
                <w:sz w:val="18"/>
                <w:szCs w:val="18"/>
              </w:rPr>
            </w:pPr>
            <w:r w:rsidRPr="000B3983">
              <w:rPr>
                <w:sz w:val="18"/>
                <w:szCs w:val="18"/>
              </w:rPr>
              <w:t>FFS conditions for random resource selection</w:t>
            </w:r>
          </w:p>
          <w:p w14:paraId="74C18B3C" w14:textId="77777777" w:rsidR="008A2B6C" w:rsidRPr="000B3983" w:rsidRDefault="008A2B6C" w:rsidP="000B3983">
            <w:pPr>
              <w:overflowPunct/>
              <w:adjustRightInd/>
              <w:spacing w:after="0" w:line="256" w:lineRule="auto"/>
              <w:jc w:val="both"/>
              <w:rPr>
                <w:b/>
                <w:bCs/>
                <w:color w:val="000000"/>
                <w:sz w:val="18"/>
                <w:szCs w:val="18"/>
              </w:rPr>
            </w:pPr>
          </w:p>
          <w:p w14:paraId="0A1B8FEA" w14:textId="77777777" w:rsidR="008A2B6C" w:rsidRPr="000B3983" w:rsidRDefault="008A2B6C" w:rsidP="008A2B6C">
            <w:pPr>
              <w:rPr>
                <w:color w:val="000000"/>
                <w:sz w:val="18"/>
                <w:szCs w:val="18"/>
              </w:rPr>
            </w:pPr>
            <w:r w:rsidRPr="000B3983">
              <w:rPr>
                <w:color w:val="000000"/>
                <w:sz w:val="18"/>
                <w:szCs w:val="18"/>
                <w:highlight w:val="green"/>
              </w:rPr>
              <w:lastRenderedPageBreak/>
              <w:t>Agreements</w:t>
            </w:r>
            <w:r w:rsidRPr="000B3983">
              <w:rPr>
                <w:color w:val="000000"/>
                <w:sz w:val="18"/>
                <w:szCs w:val="18"/>
              </w:rPr>
              <w:t>:</w:t>
            </w:r>
          </w:p>
          <w:p w14:paraId="5E6CAA4B" w14:textId="77777777" w:rsidR="008A2B6C" w:rsidRPr="000B3983" w:rsidRDefault="008A2B6C" w:rsidP="008A2B6C">
            <w:pPr>
              <w:rPr>
                <w:sz w:val="18"/>
                <w:szCs w:val="18"/>
              </w:rPr>
            </w:pPr>
            <w:r w:rsidRPr="000B3983">
              <w:rPr>
                <w:sz w:val="18"/>
                <w:szCs w:val="18"/>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09CDF87C" w14:textId="77777777" w:rsidR="008A2B6C" w:rsidRPr="000B3983" w:rsidRDefault="008A2B6C" w:rsidP="008A2B6C">
            <w:pPr>
              <w:pStyle w:val="ListParagraph"/>
              <w:numPr>
                <w:ilvl w:val="0"/>
                <w:numId w:val="33"/>
              </w:numPr>
              <w:overflowPunct/>
              <w:adjustRightInd/>
              <w:spacing w:after="0" w:line="256" w:lineRule="auto"/>
              <w:contextualSpacing w:val="0"/>
              <w:jc w:val="both"/>
              <w:rPr>
                <w:sz w:val="18"/>
                <w:szCs w:val="18"/>
              </w:rPr>
            </w:pPr>
            <w:r w:rsidRPr="000B3983">
              <w:rPr>
                <w:sz w:val="18"/>
                <w:szCs w:val="18"/>
              </w:rPr>
              <w:t>FFS condition(s) and timing(s) for which periodic-based partial sensing is performed by UE</w:t>
            </w:r>
          </w:p>
          <w:p w14:paraId="3DC25C7A" w14:textId="77777777" w:rsidR="008A2B6C" w:rsidRPr="000B3983" w:rsidRDefault="008A2B6C" w:rsidP="008A2B6C">
            <w:pPr>
              <w:pStyle w:val="ListParagraph"/>
              <w:numPr>
                <w:ilvl w:val="0"/>
                <w:numId w:val="33"/>
              </w:numPr>
              <w:overflowPunct/>
              <w:adjustRightInd/>
              <w:spacing w:after="0" w:line="256" w:lineRule="auto"/>
              <w:contextualSpacing w:val="0"/>
              <w:jc w:val="both"/>
              <w:rPr>
                <w:sz w:val="18"/>
                <w:szCs w:val="18"/>
              </w:rPr>
            </w:pPr>
            <w:r w:rsidRPr="000B3983">
              <w:rPr>
                <w:sz w:val="18"/>
                <w:szCs w:val="18"/>
              </w:rPr>
              <w:t>The resource selection window is [n+T1, n+T2]</w:t>
            </w:r>
          </w:p>
          <w:p w14:paraId="64628D55" w14:textId="77777777" w:rsidR="008A2B6C" w:rsidRPr="000B3983" w:rsidRDefault="008A2B6C" w:rsidP="008A2B6C">
            <w:pPr>
              <w:pStyle w:val="ListParagraph"/>
              <w:numPr>
                <w:ilvl w:val="1"/>
                <w:numId w:val="33"/>
              </w:numPr>
              <w:overflowPunct/>
              <w:adjustRightInd/>
              <w:spacing w:after="0" w:line="256" w:lineRule="auto"/>
              <w:contextualSpacing w:val="0"/>
              <w:jc w:val="both"/>
              <w:rPr>
                <w:sz w:val="18"/>
                <w:szCs w:val="18"/>
              </w:rPr>
            </w:pPr>
            <w:r w:rsidRPr="000B3983">
              <w:rPr>
                <w:sz w:val="18"/>
                <w:szCs w:val="18"/>
              </w:rPr>
              <w:t>As a baseline, T1 and T2 are defined in the same way as in R16 NR-V2X according to step 1 [TS 38.214 Sec. 8.1.4]</w:t>
            </w:r>
          </w:p>
          <w:p w14:paraId="33D4EDFD" w14:textId="77777777" w:rsidR="008A2B6C" w:rsidRPr="000B3983" w:rsidRDefault="008A2B6C" w:rsidP="008A2B6C">
            <w:pPr>
              <w:pStyle w:val="ListParagraph"/>
              <w:numPr>
                <w:ilvl w:val="1"/>
                <w:numId w:val="33"/>
              </w:numPr>
              <w:overflowPunct/>
              <w:adjustRightInd/>
              <w:spacing w:after="0" w:line="256" w:lineRule="auto"/>
              <w:contextualSpacing w:val="0"/>
              <w:jc w:val="both"/>
              <w:rPr>
                <w:sz w:val="18"/>
                <w:szCs w:val="18"/>
              </w:rPr>
            </w:pPr>
            <w:r w:rsidRPr="000B3983">
              <w:rPr>
                <w:sz w:val="18"/>
                <w:szCs w:val="18"/>
              </w:rPr>
              <w:t xml:space="preserve">Further discuss </w:t>
            </w:r>
            <w:proofErr w:type="gramStart"/>
            <w:r w:rsidRPr="000B3983">
              <w:rPr>
                <w:sz w:val="18"/>
                <w:szCs w:val="18"/>
              </w:rPr>
              <w:t>whether or not</w:t>
            </w:r>
            <w:proofErr w:type="gramEnd"/>
            <w:r w:rsidRPr="000B3983">
              <w:rPr>
                <w:sz w:val="18"/>
                <w:szCs w:val="18"/>
              </w:rPr>
              <w:t xml:space="preserve"> to introduce a threshold to re-define T1 and T2 such that </w:t>
            </w:r>
          </w:p>
          <w:p w14:paraId="0ABAE346" w14:textId="77777777" w:rsidR="008A2B6C" w:rsidRPr="000B3983" w:rsidRDefault="008A2B6C" w:rsidP="008A2B6C">
            <w:pPr>
              <w:pStyle w:val="ListParagraph"/>
              <w:numPr>
                <w:ilvl w:val="2"/>
                <w:numId w:val="33"/>
              </w:numPr>
              <w:overflowPunct/>
              <w:adjustRightInd/>
              <w:spacing w:after="0" w:line="256" w:lineRule="auto"/>
              <w:contextualSpacing w:val="0"/>
              <w:jc w:val="both"/>
              <w:rPr>
                <w:iCs/>
                <w:sz w:val="18"/>
                <w:szCs w:val="18"/>
              </w:rPr>
            </w:pPr>
            <w:r w:rsidRPr="000B3983">
              <w:rPr>
                <w:iCs/>
                <w:sz w:val="18"/>
                <w:szCs w:val="18"/>
              </w:rPr>
              <w:t>T1</w:t>
            </w:r>
            <w:r w:rsidRPr="000B3983">
              <w:rPr>
                <w:i/>
                <w:sz w:val="18"/>
                <w:szCs w:val="18"/>
              </w:rPr>
              <w:t xml:space="preserve"> </w:t>
            </w:r>
            <w:r w:rsidRPr="000B3983">
              <w:rPr>
                <w:rFonts w:hint="eastAsia"/>
                <w:iCs/>
                <w:sz w:val="18"/>
                <w:szCs w:val="18"/>
              </w:rPr>
              <w:t>≥</w:t>
            </w:r>
            <w:r w:rsidRPr="000B3983">
              <w:rPr>
                <w:iCs/>
                <w:sz w:val="18"/>
                <w:szCs w:val="18"/>
              </w:rPr>
              <w:t xml:space="preserve"> 0 (subject to processing time constraint </w:t>
            </w:r>
            <w:proofErr w:type="spellStart"/>
            <w:r w:rsidRPr="000B3983">
              <w:rPr>
                <w:iCs/>
                <w:sz w:val="18"/>
                <w:szCs w:val="18"/>
              </w:rPr>
              <w:t>T</w:t>
            </w:r>
            <w:r w:rsidRPr="000B3983">
              <w:rPr>
                <w:iCs/>
                <w:sz w:val="18"/>
                <w:szCs w:val="18"/>
                <w:vertAlign w:val="subscript"/>
              </w:rPr>
              <w:t>proc</w:t>
            </w:r>
            <w:proofErr w:type="spellEnd"/>
            <w:r w:rsidRPr="000B3983">
              <w:rPr>
                <w:iCs/>
                <w:sz w:val="18"/>
                <w:szCs w:val="18"/>
                <w:vertAlign w:val="subscript"/>
              </w:rPr>
              <w:t>, 1</w:t>
            </w:r>
            <w:r w:rsidRPr="000B3983">
              <w:rPr>
                <w:iCs/>
                <w:sz w:val="18"/>
                <w:szCs w:val="18"/>
              </w:rPr>
              <w:t xml:space="preserve">), and T2 </w:t>
            </w:r>
            <w:r w:rsidRPr="000B3983">
              <w:rPr>
                <w:rFonts w:hint="eastAsia"/>
                <w:iCs/>
                <w:sz w:val="18"/>
                <w:szCs w:val="18"/>
              </w:rPr>
              <w:t>≤</w:t>
            </w:r>
            <w:r w:rsidRPr="000B3983">
              <w:rPr>
                <w:iCs/>
                <w:sz w:val="18"/>
                <w:szCs w:val="18"/>
              </w:rPr>
              <w:t xml:space="preserve"> remaining PDB</w:t>
            </w:r>
          </w:p>
          <w:p w14:paraId="3EAD982C" w14:textId="77777777" w:rsidR="008A2B6C" w:rsidRPr="000B3983" w:rsidRDefault="008A2B6C" w:rsidP="008A2B6C">
            <w:pPr>
              <w:pStyle w:val="ListParagraph"/>
              <w:numPr>
                <w:ilvl w:val="2"/>
                <w:numId w:val="33"/>
              </w:numPr>
              <w:overflowPunct/>
              <w:adjustRightInd/>
              <w:spacing w:after="0" w:line="256" w:lineRule="auto"/>
              <w:contextualSpacing w:val="0"/>
              <w:jc w:val="both"/>
              <w:rPr>
                <w:sz w:val="18"/>
                <w:szCs w:val="18"/>
              </w:rPr>
            </w:pPr>
            <w:r w:rsidRPr="000B3983">
              <w:rPr>
                <w:sz w:val="18"/>
                <w:szCs w:val="18"/>
                <w:lang w:eastAsia="ko-KR"/>
              </w:rPr>
              <w:t xml:space="preserve">T2-T1 </w:t>
            </w:r>
            <w:r w:rsidRPr="000B3983">
              <w:rPr>
                <w:rFonts w:hint="eastAsia"/>
                <w:i/>
                <w:sz w:val="18"/>
                <w:szCs w:val="18"/>
              </w:rPr>
              <w:t>≤</w:t>
            </w:r>
            <w:r w:rsidRPr="000B3983">
              <w:rPr>
                <w:sz w:val="18"/>
                <w:szCs w:val="18"/>
                <w:lang w:eastAsia="ko-KR"/>
              </w:rPr>
              <w:t xml:space="preserve"> (pre-)configured threshold</w:t>
            </w:r>
          </w:p>
          <w:p w14:paraId="24B39C1D" w14:textId="77777777" w:rsidR="008A2B6C" w:rsidRPr="000B3983" w:rsidRDefault="008A2B6C" w:rsidP="008A2B6C">
            <w:pPr>
              <w:pStyle w:val="ListParagraph"/>
              <w:numPr>
                <w:ilvl w:val="0"/>
                <w:numId w:val="33"/>
              </w:numPr>
              <w:overflowPunct/>
              <w:adjustRightInd/>
              <w:spacing w:after="0" w:line="256" w:lineRule="auto"/>
              <w:contextualSpacing w:val="0"/>
              <w:jc w:val="both"/>
              <w:rPr>
                <w:sz w:val="18"/>
                <w:szCs w:val="18"/>
              </w:rPr>
            </w:pPr>
            <w:r w:rsidRPr="000B3983">
              <w:rPr>
                <w:sz w:val="18"/>
                <w:szCs w:val="18"/>
              </w:rPr>
              <w:t>A minimum value for Y is (pre-)configured from a range of values, FFS details</w:t>
            </w:r>
          </w:p>
          <w:p w14:paraId="1978CCFE" w14:textId="77777777" w:rsidR="008A2B6C" w:rsidRPr="000B3983" w:rsidRDefault="008A2B6C" w:rsidP="008A2B6C">
            <w:pPr>
              <w:pStyle w:val="ListParagraph"/>
              <w:numPr>
                <w:ilvl w:val="0"/>
                <w:numId w:val="33"/>
              </w:numPr>
              <w:overflowPunct/>
              <w:adjustRightInd/>
              <w:spacing w:after="0" w:line="256" w:lineRule="auto"/>
              <w:contextualSpacing w:val="0"/>
              <w:jc w:val="both"/>
              <w:rPr>
                <w:sz w:val="18"/>
                <w:szCs w:val="18"/>
              </w:rPr>
            </w:pPr>
            <w:r w:rsidRPr="000B3983">
              <w:rPr>
                <w:sz w:val="18"/>
                <w:szCs w:val="18"/>
              </w:rPr>
              <w:t>FFS any restriction to determine Y candidate slots (including its relationship with SL-DRX)</w:t>
            </w:r>
          </w:p>
          <w:p w14:paraId="4A5CF88D" w14:textId="77777777" w:rsidR="008A2B6C" w:rsidRPr="000B3983" w:rsidRDefault="008A2B6C" w:rsidP="008A2B6C">
            <w:pPr>
              <w:pStyle w:val="ListParagraph"/>
              <w:numPr>
                <w:ilvl w:val="0"/>
                <w:numId w:val="33"/>
              </w:numPr>
              <w:overflowPunct/>
              <w:adjustRightInd/>
              <w:spacing w:after="0" w:line="256" w:lineRule="auto"/>
              <w:contextualSpacing w:val="0"/>
              <w:jc w:val="both"/>
              <w:rPr>
                <w:sz w:val="18"/>
                <w:szCs w:val="18"/>
              </w:rPr>
            </w:pPr>
            <w:r w:rsidRPr="000B3983">
              <w:rPr>
                <w:sz w:val="18"/>
                <w:szCs w:val="18"/>
              </w:rPr>
              <w:t>FFS whether the resource selection window [n+T1, n+T2] should be confined within a set of periodic set of resources and its relationship with SL-DRX</w:t>
            </w:r>
          </w:p>
          <w:p w14:paraId="6BB80F9D" w14:textId="77777777" w:rsidR="008A2B6C" w:rsidRPr="000B3983" w:rsidRDefault="008A2B6C" w:rsidP="008A2B6C">
            <w:pPr>
              <w:pStyle w:val="ListParagraph"/>
              <w:numPr>
                <w:ilvl w:val="0"/>
                <w:numId w:val="33"/>
              </w:numPr>
              <w:overflowPunct/>
              <w:adjustRightInd/>
              <w:spacing w:after="0" w:line="256" w:lineRule="auto"/>
              <w:contextualSpacing w:val="0"/>
              <w:jc w:val="both"/>
              <w:rPr>
                <w:sz w:val="18"/>
                <w:szCs w:val="18"/>
                <w:highlight w:val="yellow"/>
              </w:rPr>
            </w:pPr>
            <w:r w:rsidRPr="000B3983">
              <w:rPr>
                <w:sz w:val="18"/>
                <w:szCs w:val="18"/>
                <w:highlight w:val="yellow"/>
              </w:rPr>
              <w:t>Note: The terminology “periodic-based partial sensing” is based on the “partial sensing” used in LTE-V and it is intended to be used for the design and discussion of partial sensing in Rel-17.</w:t>
            </w:r>
          </w:p>
          <w:p w14:paraId="7B381363" w14:textId="77777777" w:rsidR="003120B3" w:rsidRDefault="003120B3" w:rsidP="00344701">
            <w:pPr>
              <w:spacing w:after="0"/>
              <w:rPr>
                <w:color w:val="000000"/>
                <w:sz w:val="18"/>
                <w:szCs w:val="18"/>
                <w:highlight w:val="green"/>
              </w:rPr>
            </w:pPr>
          </w:p>
          <w:p w14:paraId="04F6AC14" w14:textId="427C46D4" w:rsidR="00B63BE3" w:rsidRPr="000B3983" w:rsidRDefault="00B63BE3" w:rsidP="000B3983">
            <w:pPr>
              <w:jc w:val="both"/>
              <w:rPr>
                <w:b/>
                <w:bCs/>
                <w:color w:val="000000"/>
                <w:sz w:val="18"/>
                <w:szCs w:val="18"/>
                <w:u w:val="single"/>
              </w:rPr>
            </w:pPr>
            <w:r w:rsidRPr="00401B2D">
              <w:rPr>
                <w:b/>
                <w:bCs/>
                <w:color w:val="000000"/>
                <w:sz w:val="18"/>
                <w:szCs w:val="18"/>
                <w:u w:val="single"/>
              </w:rPr>
              <w:t>RAN1 # 104</w:t>
            </w:r>
            <w:r>
              <w:rPr>
                <w:b/>
                <w:bCs/>
                <w:color w:val="000000"/>
                <w:sz w:val="18"/>
                <w:szCs w:val="18"/>
                <w:u w:val="single"/>
              </w:rPr>
              <w:t>bis-</w:t>
            </w:r>
            <w:r w:rsidRPr="00401B2D">
              <w:rPr>
                <w:b/>
                <w:bCs/>
                <w:color w:val="000000"/>
                <w:sz w:val="18"/>
                <w:szCs w:val="18"/>
                <w:u w:val="single"/>
              </w:rPr>
              <w:t>e</w:t>
            </w:r>
          </w:p>
          <w:p w14:paraId="699A2993" w14:textId="5B4F1C1F" w:rsidR="00344701" w:rsidRPr="00401B2D" w:rsidRDefault="00344701" w:rsidP="00344701">
            <w:pPr>
              <w:spacing w:after="0"/>
              <w:rPr>
                <w:color w:val="000000"/>
                <w:sz w:val="18"/>
                <w:szCs w:val="18"/>
              </w:rPr>
            </w:pPr>
            <w:r w:rsidRPr="00401B2D">
              <w:rPr>
                <w:color w:val="000000"/>
                <w:sz w:val="18"/>
                <w:szCs w:val="18"/>
                <w:highlight w:val="green"/>
              </w:rPr>
              <w:t>Agreements</w:t>
            </w:r>
            <w:r w:rsidRPr="00401B2D">
              <w:rPr>
                <w:color w:val="000000"/>
                <w:sz w:val="18"/>
                <w:szCs w:val="18"/>
              </w:rPr>
              <w:t>:</w:t>
            </w:r>
          </w:p>
          <w:p w14:paraId="5A39D826" w14:textId="77777777" w:rsidR="00344701" w:rsidRPr="00401B2D" w:rsidRDefault="00344701" w:rsidP="00344701">
            <w:pPr>
              <w:pStyle w:val="ListParagraph"/>
              <w:numPr>
                <w:ilvl w:val="0"/>
                <w:numId w:val="33"/>
              </w:numPr>
              <w:overflowPunct/>
              <w:adjustRightInd/>
              <w:spacing w:after="0"/>
              <w:contextualSpacing w:val="0"/>
              <w:jc w:val="both"/>
              <w:rPr>
                <w:color w:val="000000"/>
                <w:sz w:val="18"/>
                <w:szCs w:val="18"/>
              </w:rPr>
            </w:pPr>
            <w:r w:rsidRPr="00401B2D">
              <w:rPr>
                <w:color w:val="000000"/>
                <w:sz w:val="18"/>
                <w:szCs w:val="18"/>
              </w:rPr>
              <w:t>In periodic-based partial sensing,</w:t>
            </w:r>
          </w:p>
          <w:p w14:paraId="07D15742" w14:textId="77777777" w:rsidR="00344701" w:rsidRPr="00401B2D" w:rsidRDefault="00344701" w:rsidP="00344701">
            <w:pPr>
              <w:pStyle w:val="ListParagraph"/>
              <w:numPr>
                <w:ilvl w:val="0"/>
                <w:numId w:val="36"/>
              </w:numPr>
              <w:overflowPunct/>
              <w:adjustRightInd/>
              <w:spacing w:after="0"/>
              <w:contextualSpacing w:val="0"/>
              <w:rPr>
                <w:sz w:val="18"/>
                <w:szCs w:val="18"/>
              </w:rPr>
            </w:pPr>
            <w:r w:rsidRPr="00401B2D">
              <w:rPr>
                <w:sz w:val="18"/>
                <w:szCs w:val="18"/>
              </w:rPr>
              <w:t>For the k value, down-selection to one of the following in RAN1#105-e (further refinement of each of the alternatives is possible)</w:t>
            </w:r>
          </w:p>
          <w:p w14:paraId="050D20C6" w14:textId="77777777" w:rsidR="00344701" w:rsidRPr="00401B2D" w:rsidRDefault="00344701" w:rsidP="00344701">
            <w:pPr>
              <w:pStyle w:val="ListParagraph"/>
              <w:numPr>
                <w:ilvl w:val="4"/>
                <w:numId w:val="37"/>
              </w:numPr>
              <w:overflowPunct/>
              <w:adjustRightInd/>
              <w:spacing w:after="0" w:line="256" w:lineRule="auto"/>
              <w:contextualSpacing w:val="0"/>
              <w:rPr>
                <w:sz w:val="18"/>
                <w:szCs w:val="18"/>
              </w:rPr>
            </w:pPr>
            <w:r w:rsidRPr="00401B2D">
              <w:rPr>
                <w:sz w:val="18"/>
                <w:szCs w:val="18"/>
              </w:rPr>
              <w:t>Alt 1: Option 1 as in RAN1#104-e</w:t>
            </w:r>
          </w:p>
          <w:p w14:paraId="63AEFC55" w14:textId="77777777" w:rsidR="00344701" w:rsidRPr="00401B2D" w:rsidRDefault="00344701" w:rsidP="00344701">
            <w:pPr>
              <w:pStyle w:val="ListParagraph"/>
              <w:numPr>
                <w:ilvl w:val="4"/>
                <w:numId w:val="37"/>
              </w:numPr>
              <w:overflowPunct/>
              <w:adjustRightInd/>
              <w:spacing w:after="0" w:line="256" w:lineRule="auto"/>
              <w:contextualSpacing w:val="0"/>
              <w:rPr>
                <w:sz w:val="18"/>
                <w:szCs w:val="18"/>
              </w:rPr>
            </w:pPr>
            <w:r w:rsidRPr="00401B2D">
              <w:rPr>
                <w:sz w:val="18"/>
                <w:szCs w:val="18"/>
              </w:rPr>
              <w:t>Alt 2: A modified Option 5 as in RAN1#104-e, where the modification is such that it also includes option 1</w:t>
            </w:r>
          </w:p>
          <w:p w14:paraId="4B132FC1" w14:textId="77777777" w:rsidR="00344701" w:rsidRPr="00401B2D" w:rsidRDefault="00344701" w:rsidP="00344701">
            <w:pPr>
              <w:pStyle w:val="ListParagraph"/>
              <w:numPr>
                <w:ilvl w:val="5"/>
                <w:numId w:val="37"/>
              </w:numPr>
              <w:overflowPunct/>
              <w:adjustRightInd/>
              <w:spacing w:after="0"/>
              <w:contextualSpacing w:val="0"/>
              <w:jc w:val="both"/>
              <w:rPr>
                <w:sz w:val="18"/>
                <w:szCs w:val="18"/>
              </w:rPr>
            </w:pPr>
            <w:r w:rsidRPr="00401B2D">
              <w:rPr>
                <w:sz w:val="18"/>
                <w:szCs w:val="18"/>
              </w:rPr>
              <w:t xml:space="preserve">FFS how to </w:t>
            </w:r>
            <w:r w:rsidRPr="00401B2D">
              <w:rPr>
                <w:rFonts w:eastAsia="Times New Roman"/>
                <w:sz w:val="18"/>
                <w:szCs w:val="18"/>
              </w:rPr>
              <w:t>(pre-)</w:t>
            </w:r>
            <w:r w:rsidRPr="00401B2D">
              <w:rPr>
                <w:sz w:val="18"/>
                <w:szCs w:val="18"/>
              </w:rPr>
              <w:t>configure (e.g. including bitmap), whether a maximum number of k values is needed, and whether it can be up to UE implementation to select a k value based on the (pre-)configuration</w:t>
            </w:r>
          </w:p>
          <w:p w14:paraId="3A1BE803" w14:textId="77777777" w:rsidR="00344701" w:rsidRPr="00401B2D" w:rsidRDefault="00344701" w:rsidP="00344701">
            <w:pPr>
              <w:pStyle w:val="ListParagraph"/>
              <w:numPr>
                <w:ilvl w:val="4"/>
                <w:numId w:val="37"/>
              </w:numPr>
              <w:overflowPunct/>
              <w:adjustRightInd/>
              <w:spacing w:after="0"/>
              <w:contextualSpacing w:val="0"/>
              <w:rPr>
                <w:color w:val="FF0000"/>
                <w:sz w:val="18"/>
                <w:szCs w:val="18"/>
              </w:rPr>
            </w:pPr>
            <w:r w:rsidRPr="00401B2D">
              <w:rPr>
                <w:color w:val="FF0000"/>
                <w:sz w:val="18"/>
                <w:szCs w:val="18"/>
              </w:rPr>
              <w:t>FFS details, e.g., sensing before the resource (re)selection trigger or the first slot of the set of Y candidate slots subject to processing time restriction, etc.</w:t>
            </w:r>
          </w:p>
          <w:p w14:paraId="5BA0A051" w14:textId="77777777" w:rsidR="00344701" w:rsidRPr="00401B2D" w:rsidRDefault="00344701" w:rsidP="00344701">
            <w:pPr>
              <w:pStyle w:val="ListParagraph"/>
              <w:numPr>
                <w:ilvl w:val="3"/>
                <w:numId w:val="37"/>
              </w:numPr>
              <w:overflowPunct/>
              <w:adjustRightInd/>
              <w:spacing w:after="0"/>
              <w:contextualSpacing w:val="0"/>
              <w:jc w:val="both"/>
              <w:rPr>
                <w:sz w:val="18"/>
                <w:szCs w:val="18"/>
              </w:rPr>
            </w:pPr>
            <w:r w:rsidRPr="00401B2D">
              <w:rPr>
                <w:sz w:val="18"/>
                <w:szCs w:val="18"/>
              </w:rPr>
              <w:t xml:space="preserve">Note: companies are encouraged to provide more evaluations </w:t>
            </w:r>
          </w:p>
          <w:p w14:paraId="3C332C7A" w14:textId="77777777" w:rsidR="00344701" w:rsidRPr="00401B2D" w:rsidRDefault="00344701" w:rsidP="00344701">
            <w:pPr>
              <w:spacing w:after="0"/>
              <w:rPr>
                <w:sz w:val="18"/>
                <w:szCs w:val="18"/>
              </w:rPr>
            </w:pPr>
          </w:p>
          <w:p w14:paraId="123E1120" w14:textId="77777777" w:rsidR="00344701" w:rsidRPr="00401B2D" w:rsidRDefault="00344701" w:rsidP="00344701">
            <w:pPr>
              <w:spacing w:after="0"/>
              <w:rPr>
                <w:b/>
                <w:bCs/>
                <w:sz w:val="18"/>
                <w:szCs w:val="18"/>
                <w:highlight w:val="green"/>
              </w:rPr>
            </w:pPr>
            <w:r w:rsidRPr="00401B2D">
              <w:rPr>
                <w:rStyle w:val="Strong"/>
                <w:color w:val="000000"/>
                <w:sz w:val="18"/>
                <w:szCs w:val="18"/>
                <w:highlight w:val="green"/>
                <w:lang w:eastAsia="ko-KR"/>
              </w:rPr>
              <w:t>Agreement:</w:t>
            </w:r>
          </w:p>
          <w:p w14:paraId="7223B311" w14:textId="77777777" w:rsidR="00344701" w:rsidRPr="00401B2D" w:rsidRDefault="00344701" w:rsidP="00344701">
            <w:pPr>
              <w:numPr>
                <w:ilvl w:val="0"/>
                <w:numId w:val="38"/>
              </w:numPr>
              <w:overflowPunct/>
              <w:autoSpaceDE/>
              <w:autoSpaceDN/>
              <w:adjustRightInd/>
              <w:spacing w:after="0"/>
              <w:rPr>
                <w:sz w:val="18"/>
                <w:szCs w:val="18"/>
              </w:rPr>
            </w:pPr>
            <w:r w:rsidRPr="00401B2D">
              <w:rPr>
                <w:sz w:val="18"/>
                <w:szCs w:val="18"/>
                <w:lang w:eastAsia="ko-KR"/>
              </w:rPr>
              <w:t xml:space="preserve">When periodic-based partial sensing is potentially performed by UE in a mode 2 Tx resource pool provided by higher layer, at least </w:t>
            </w:r>
            <w:proofErr w:type="gramStart"/>
            <w:r w:rsidRPr="00401B2D">
              <w:rPr>
                <w:sz w:val="18"/>
                <w:szCs w:val="18"/>
                <w:lang w:eastAsia="ko-KR"/>
              </w:rPr>
              <w:t>all of</w:t>
            </w:r>
            <w:proofErr w:type="gramEnd"/>
            <w:r w:rsidRPr="00401B2D">
              <w:rPr>
                <w:sz w:val="18"/>
                <w:szCs w:val="18"/>
                <w:lang w:eastAsia="ko-KR"/>
              </w:rPr>
              <w:t xml:space="preserve"> the followings are met:</w:t>
            </w:r>
          </w:p>
          <w:p w14:paraId="5E998717" w14:textId="77777777" w:rsidR="00344701" w:rsidRPr="00401B2D" w:rsidRDefault="00344701" w:rsidP="00344701">
            <w:pPr>
              <w:numPr>
                <w:ilvl w:val="1"/>
                <w:numId w:val="38"/>
              </w:numPr>
              <w:overflowPunct/>
              <w:autoSpaceDE/>
              <w:autoSpaceDN/>
              <w:adjustRightInd/>
              <w:spacing w:after="0"/>
              <w:rPr>
                <w:sz w:val="18"/>
                <w:szCs w:val="18"/>
              </w:rPr>
            </w:pPr>
            <w:r w:rsidRPr="00401B2D">
              <w:rPr>
                <w:sz w:val="18"/>
                <w:szCs w:val="18"/>
                <w:lang w:eastAsia="ko-KR"/>
              </w:rPr>
              <w:t>Periodic reservation for another TB (</w:t>
            </w:r>
            <w:proofErr w:type="spellStart"/>
            <w:r w:rsidRPr="00401B2D">
              <w:rPr>
                <w:rStyle w:val="Emphasis"/>
                <w:sz w:val="18"/>
                <w:szCs w:val="18"/>
                <w:lang w:eastAsia="ko-KR"/>
              </w:rPr>
              <w:t>sl-MultiReserveResource</w:t>
            </w:r>
            <w:proofErr w:type="spellEnd"/>
            <w:r w:rsidRPr="00401B2D">
              <w:rPr>
                <w:sz w:val="18"/>
                <w:szCs w:val="18"/>
                <w:lang w:eastAsia="ko-KR"/>
              </w:rPr>
              <w:t>) is enabled for the resource pool</w:t>
            </w:r>
          </w:p>
          <w:p w14:paraId="42E05732" w14:textId="77777777" w:rsidR="00344701" w:rsidRPr="00401B2D" w:rsidRDefault="00344701" w:rsidP="00344701">
            <w:pPr>
              <w:numPr>
                <w:ilvl w:val="1"/>
                <w:numId w:val="38"/>
              </w:numPr>
              <w:overflowPunct/>
              <w:autoSpaceDE/>
              <w:autoSpaceDN/>
              <w:adjustRightInd/>
              <w:spacing w:after="0"/>
              <w:rPr>
                <w:sz w:val="18"/>
                <w:szCs w:val="18"/>
              </w:rPr>
            </w:pPr>
            <w:r w:rsidRPr="00401B2D">
              <w:rPr>
                <w:sz w:val="18"/>
                <w:szCs w:val="18"/>
                <w:lang w:eastAsia="ko-KR"/>
              </w:rPr>
              <w:t>The resource pool is (pre-)configured to enable partial sensing</w:t>
            </w:r>
          </w:p>
          <w:p w14:paraId="0FC3C3D9" w14:textId="16F0C039" w:rsidR="00344701" w:rsidRPr="000B3983" w:rsidRDefault="00344701" w:rsidP="000B3983">
            <w:pPr>
              <w:numPr>
                <w:ilvl w:val="1"/>
                <w:numId w:val="38"/>
              </w:numPr>
              <w:overflowPunct/>
              <w:autoSpaceDE/>
              <w:autoSpaceDN/>
              <w:adjustRightInd/>
              <w:spacing w:before="100" w:beforeAutospacing="1" w:after="0"/>
              <w:rPr>
                <w:sz w:val="18"/>
                <w:szCs w:val="18"/>
              </w:rPr>
            </w:pPr>
            <w:r w:rsidRPr="00401B2D">
              <w:rPr>
                <w:sz w:val="18"/>
                <w:szCs w:val="18"/>
                <w:lang w:eastAsia="ko-KR"/>
              </w:rPr>
              <w:t>Partial sensing configured by higher layer in the UE</w:t>
            </w:r>
          </w:p>
        </w:tc>
      </w:tr>
    </w:tbl>
    <w:p w14:paraId="0A13FF93" w14:textId="77777777" w:rsidR="00843DD8" w:rsidRDefault="00843DD8" w:rsidP="002A5870">
      <w:pPr>
        <w:jc w:val="both"/>
        <w:rPr>
          <w:sz w:val="22"/>
          <w:szCs w:val="22"/>
        </w:rPr>
      </w:pPr>
    </w:p>
    <w:p w14:paraId="1EE34168" w14:textId="5958AA3C" w:rsidR="009C069F" w:rsidRDefault="009C069F" w:rsidP="3BE0C673">
      <w:pPr>
        <w:jc w:val="both"/>
        <w:rPr>
          <w:sz w:val="22"/>
          <w:szCs w:val="22"/>
          <w:lang w:val="en-GB"/>
        </w:rPr>
      </w:pPr>
      <w:r w:rsidRPr="3BE0C673">
        <w:rPr>
          <w:sz w:val="22"/>
          <w:szCs w:val="22"/>
        </w:rPr>
        <w:t xml:space="preserve">PSCCH and PSSCH resources are defined within </w:t>
      </w:r>
      <w:r w:rsidRPr="3BE0C673">
        <w:rPr>
          <w:i/>
          <w:iCs/>
          <w:sz w:val="22"/>
          <w:szCs w:val="22"/>
        </w:rPr>
        <w:t>resource pools</w:t>
      </w:r>
      <w:r w:rsidRPr="3BE0C673">
        <w:rPr>
          <w:sz w:val="22"/>
          <w:szCs w:val="22"/>
        </w:rPr>
        <w:t xml:space="preserve"> for the respective channels. This notion of resource pools </w:t>
      </w:r>
      <w:r w:rsidR="00F00249" w:rsidRPr="3BE0C673">
        <w:rPr>
          <w:sz w:val="22"/>
          <w:szCs w:val="22"/>
        </w:rPr>
        <w:t>(while applicable for both mode 1 and mode 2), is particularly relevant</w:t>
      </w:r>
      <w:r w:rsidRPr="3BE0C673">
        <w:rPr>
          <w:sz w:val="22"/>
          <w:szCs w:val="22"/>
        </w:rPr>
        <w:t xml:space="preserve"> in resource allocation mode 2, where a UE autonomously makes resource selections from the resource pool based on sensing. </w:t>
      </w:r>
      <w:r w:rsidR="00F00249" w:rsidRPr="3BE0C673">
        <w:rPr>
          <w:sz w:val="22"/>
          <w:szCs w:val="22"/>
        </w:rPr>
        <w:t>The</w:t>
      </w:r>
      <w:r w:rsidRPr="3BE0C673">
        <w:rPr>
          <w:sz w:val="22"/>
          <w:szCs w:val="22"/>
        </w:rPr>
        <w:t xml:space="preserve"> </w:t>
      </w:r>
      <w:r w:rsidR="00F00249" w:rsidRPr="3BE0C673">
        <w:rPr>
          <w:sz w:val="22"/>
          <w:szCs w:val="22"/>
        </w:rPr>
        <w:t>sensing procedure</w:t>
      </w:r>
      <w:r w:rsidRPr="3BE0C673">
        <w:rPr>
          <w:sz w:val="22"/>
          <w:szCs w:val="22"/>
        </w:rPr>
        <w:t xml:space="preserve"> as defined in Rel 16 NR </w:t>
      </w:r>
      <w:proofErr w:type="spellStart"/>
      <w:r w:rsidRPr="3BE0C673">
        <w:rPr>
          <w:sz w:val="22"/>
          <w:szCs w:val="22"/>
        </w:rPr>
        <w:t>sidelink</w:t>
      </w:r>
      <w:proofErr w:type="spellEnd"/>
      <w:r w:rsidRPr="3BE0C673">
        <w:rPr>
          <w:sz w:val="22"/>
          <w:szCs w:val="22"/>
        </w:rPr>
        <w:t xml:space="preserve"> is not </w:t>
      </w:r>
      <w:r w:rsidR="00F00249" w:rsidRPr="3BE0C673">
        <w:rPr>
          <w:sz w:val="22"/>
          <w:szCs w:val="22"/>
        </w:rPr>
        <w:t xml:space="preserve">particularly </w:t>
      </w:r>
      <w:r w:rsidRPr="3BE0C673">
        <w:rPr>
          <w:sz w:val="22"/>
          <w:szCs w:val="22"/>
        </w:rPr>
        <w:t>power efficient, in which case random resource selection, where a UE randomly selects resources from the resource pool without performing sensing can provide significant power savings.</w:t>
      </w:r>
      <w:r w:rsidRPr="3BE0C673">
        <w:rPr>
          <w:sz w:val="22"/>
          <w:szCs w:val="22"/>
          <w:lang w:val="en-GB"/>
        </w:rPr>
        <w:t xml:space="preserve"> </w:t>
      </w:r>
    </w:p>
    <w:p w14:paraId="7544F9B2" w14:textId="0D1221B2" w:rsidR="00313F3C" w:rsidRDefault="00313F3C" w:rsidP="3BE0C673">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t xml:space="preserve">Observation </w:t>
      </w:r>
      <w:r w:rsidR="004355FF" w:rsidRPr="3BE0C673">
        <w:rPr>
          <w:rFonts w:eastAsia="Times New Roman"/>
          <w:b/>
          <w:bCs/>
          <w:i/>
          <w:iCs/>
          <w:sz w:val="22"/>
          <w:szCs w:val="22"/>
          <w:lang w:val="en-GB"/>
        </w:rPr>
        <w:t>1</w:t>
      </w:r>
      <w:r w:rsidRPr="3BE0C673">
        <w:rPr>
          <w:rFonts w:eastAsia="Times New Roman"/>
          <w:b/>
          <w:bCs/>
          <w:i/>
          <w:iCs/>
          <w:sz w:val="22"/>
          <w:szCs w:val="22"/>
          <w:lang w:val="en-GB"/>
        </w:rPr>
        <w:t>: Random resource selection can increase power efficiency.</w:t>
      </w:r>
    </w:p>
    <w:p w14:paraId="6099C736" w14:textId="5A4E4836" w:rsidR="00CE0602" w:rsidRDefault="004A08F2" w:rsidP="3BE0C673">
      <w:pPr>
        <w:overflowPunct/>
        <w:autoSpaceDE/>
        <w:autoSpaceDN/>
        <w:adjustRightInd/>
        <w:jc w:val="both"/>
        <w:rPr>
          <w:sz w:val="24"/>
          <w:szCs w:val="24"/>
        </w:rPr>
      </w:pPr>
      <w:r w:rsidRPr="3BE0C673">
        <w:rPr>
          <w:sz w:val="22"/>
          <w:szCs w:val="22"/>
        </w:rPr>
        <w:t xml:space="preserve">For use-cases where the UE does not support </w:t>
      </w:r>
      <w:proofErr w:type="spellStart"/>
      <w:r w:rsidRPr="3BE0C673">
        <w:rPr>
          <w:sz w:val="22"/>
          <w:szCs w:val="22"/>
        </w:rPr>
        <w:t>sidelink</w:t>
      </w:r>
      <w:proofErr w:type="spellEnd"/>
      <w:r w:rsidRPr="3BE0C673">
        <w:rPr>
          <w:sz w:val="22"/>
          <w:szCs w:val="22"/>
        </w:rPr>
        <w:t xml:space="preserve"> reception, </w:t>
      </w:r>
      <w:r w:rsidR="004D6EF2" w:rsidRPr="3BE0C673">
        <w:rPr>
          <w:sz w:val="22"/>
          <w:szCs w:val="22"/>
        </w:rPr>
        <w:t xml:space="preserve">it may select transmission resources randomly, without performing the sensing operations. In such scenarios, random resource selection is the only option to support </w:t>
      </w:r>
      <w:proofErr w:type="spellStart"/>
      <w:r w:rsidR="004D6EF2" w:rsidRPr="3BE0C673">
        <w:rPr>
          <w:sz w:val="22"/>
          <w:szCs w:val="22"/>
        </w:rPr>
        <w:t>sidelink</w:t>
      </w:r>
      <w:proofErr w:type="spellEnd"/>
      <w:r w:rsidR="004D6EF2" w:rsidRPr="3BE0C673">
        <w:rPr>
          <w:sz w:val="22"/>
          <w:szCs w:val="22"/>
        </w:rPr>
        <w:t xml:space="preserve"> transmissions.</w:t>
      </w:r>
      <w:r w:rsidR="006F0DE7">
        <w:rPr>
          <w:sz w:val="22"/>
          <w:szCs w:val="22"/>
        </w:rPr>
        <w:t xml:space="preserve"> </w:t>
      </w:r>
      <w:r w:rsidR="006F0DE7">
        <w:rPr>
          <w:sz w:val="22"/>
          <w:szCs w:val="22"/>
          <w:lang w:val="en-GB"/>
        </w:rPr>
        <w:t xml:space="preserve">In RAN1 104e, it </w:t>
      </w:r>
      <w:r w:rsidR="000E7EE0">
        <w:rPr>
          <w:sz w:val="22"/>
          <w:szCs w:val="22"/>
          <w:lang w:val="en-GB"/>
        </w:rPr>
        <w:t>was</w:t>
      </w:r>
      <w:r w:rsidR="006F0DE7">
        <w:rPr>
          <w:sz w:val="22"/>
          <w:szCs w:val="22"/>
          <w:lang w:val="en-GB"/>
        </w:rPr>
        <w:t xml:space="preserve"> agreed that random resource selection is applicable to both aperiodic and periodic transmissions.</w:t>
      </w:r>
    </w:p>
    <w:p w14:paraId="722C1F04" w14:textId="55603037" w:rsidR="00313F3C" w:rsidRDefault="00313F3C" w:rsidP="3BE0C673">
      <w:pPr>
        <w:overflowPunct/>
        <w:autoSpaceDE/>
        <w:autoSpaceDN/>
        <w:adjustRightInd/>
        <w:rPr>
          <w:rFonts w:eastAsia="Times New Roman"/>
          <w:b/>
          <w:bCs/>
          <w:i/>
          <w:iCs/>
          <w:sz w:val="22"/>
          <w:szCs w:val="22"/>
        </w:rPr>
      </w:pPr>
      <w:r w:rsidRPr="3BE0C673">
        <w:rPr>
          <w:rFonts w:eastAsia="Times New Roman"/>
          <w:b/>
          <w:bCs/>
          <w:i/>
          <w:iCs/>
          <w:sz w:val="22"/>
          <w:szCs w:val="22"/>
          <w:lang w:val="en-GB"/>
        </w:rPr>
        <w:lastRenderedPageBreak/>
        <w:t xml:space="preserve">Observation </w:t>
      </w:r>
      <w:r w:rsidR="004355FF" w:rsidRPr="3BE0C673">
        <w:rPr>
          <w:rFonts w:eastAsia="Times New Roman"/>
          <w:b/>
          <w:bCs/>
          <w:i/>
          <w:iCs/>
          <w:sz w:val="22"/>
          <w:szCs w:val="22"/>
          <w:lang w:val="en-GB"/>
        </w:rPr>
        <w:t>2</w:t>
      </w:r>
      <w:r w:rsidRPr="3BE0C673">
        <w:rPr>
          <w:rFonts w:eastAsia="Times New Roman"/>
          <w:b/>
          <w:bCs/>
          <w:i/>
          <w:iCs/>
          <w:sz w:val="22"/>
          <w:szCs w:val="22"/>
          <w:lang w:val="en-GB"/>
        </w:rPr>
        <w:t xml:space="preserve">: </w:t>
      </w:r>
      <w:r w:rsidRPr="3BE0C673">
        <w:rPr>
          <w:rFonts w:eastAsia="Times New Roman"/>
          <w:b/>
          <w:bCs/>
          <w:i/>
          <w:iCs/>
          <w:sz w:val="22"/>
          <w:szCs w:val="22"/>
        </w:rPr>
        <w:t xml:space="preserve">Random resource selection is the only option that can be used by UEs that do not support </w:t>
      </w:r>
      <w:proofErr w:type="spellStart"/>
      <w:r w:rsidRPr="3BE0C673">
        <w:rPr>
          <w:rFonts w:eastAsia="Times New Roman"/>
          <w:b/>
          <w:bCs/>
          <w:i/>
          <w:iCs/>
          <w:sz w:val="22"/>
          <w:szCs w:val="22"/>
        </w:rPr>
        <w:t>sidelink</w:t>
      </w:r>
      <w:proofErr w:type="spellEnd"/>
      <w:r w:rsidRPr="3BE0C673">
        <w:rPr>
          <w:rFonts w:eastAsia="Times New Roman"/>
          <w:b/>
          <w:bCs/>
          <w:i/>
          <w:iCs/>
          <w:sz w:val="22"/>
          <w:szCs w:val="22"/>
        </w:rPr>
        <w:t xml:space="preserve"> reception.</w:t>
      </w:r>
    </w:p>
    <w:p w14:paraId="6626A125" w14:textId="7ADE44C1" w:rsidR="006F0DE7" w:rsidRDefault="006F0DE7" w:rsidP="3BE0C673">
      <w:pPr>
        <w:overflowPunct/>
        <w:autoSpaceDE/>
        <w:autoSpaceDN/>
        <w:adjustRightInd/>
        <w:rPr>
          <w:rFonts w:eastAsia="Times New Roman"/>
          <w:b/>
          <w:bCs/>
          <w:i/>
          <w:iCs/>
          <w:sz w:val="22"/>
          <w:szCs w:val="22"/>
        </w:rPr>
      </w:pPr>
      <w:r>
        <w:rPr>
          <w:rFonts w:eastAsia="Times New Roman"/>
          <w:b/>
          <w:bCs/>
          <w:i/>
          <w:iCs/>
          <w:sz w:val="22"/>
          <w:szCs w:val="22"/>
        </w:rPr>
        <w:t>Observation</w:t>
      </w:r>
      <w:r w:rsidR="00E3077A">
        <w:rPr>
          <w:rFonts w:eastAsia="Times New Roman"/>
          <w:b/>
          <w:bCs/>
          <w:i/>
          <w:iCs/>
          <w:sz w:val="22"/>
          <w:szCs w:val="22"/>
        </w:rPr>
        <w:t xml:space="preserve"> 3</w:t>
      </w:r>
      <w:r>
        <w:rPr>
          <w:rFonts w:eastAsia="Times New Roman"/>
          <w:b/>
          <w:bCs/>
          <w:i/>
          <w:iCs/>
          <w:sz w:val="22"/>
          <w:szCs w:val="22"/>
        </w:rPr>
        <w:t xml:space="preserve">: Random </w:t>
      </w:r>
      <w:r w:rsidR="00A731A5">
        <w:rPr>
          <w:rFonts w:eastAsia="Times New Roman"/>
          <w:b/>
          <w:bCs/>
          <w:i/>
          <w:iCs/>
          <w:sz w:val="22"/>
          <w:szCs w:val="22"/>
        </w:rPr>
        <w:t>resource selection is applicable to both periodic and aperiodic transmissions, however, conditions for random selection are FFS in RAN1.</w:t>
      </w:r>
    </w:p>
    <w:p w14:paraId="49FF61BD" w14:textId="1B9676E1" w:rsidR="00F563E7" w:rsidRPr="00B41E8E" w:rsidRDefault="00324ACF" w:rsidP="3BE0C673">
      <w:pPr>
        <w:overflowPunct/>
        <w:autoSpaceDE/>
        <w:autoSpaceDN/>
        <w:adjustRightInd/>
        <w:jc w:val="both"/>
        <w:rPr>
          <w:rFonts w:eastAsia="Times New Roman"/>
          <w:sz w:val="22"/>
          <w:szCs w:val="22"/>
        </w:rPr>
      </w:pPr>
      <w:r w:rsidRPr="3BE0C673">
        <w:rPr>
          <w:rFonts w:eastAsia="Times New Roman"/>
          <w:sz w:val="22"/>
          <w:szCs w:val="22"/>
        </w:rPr>
        <w:t xml:space="preserve">While random resource selection can be power efficient, it </w:t>
      </w:r>
      <w:r w:rsidR="00F563E7" w:rsidRPr="3BE0C673">
        <w:rPr>
          <w:rFonts w:eastAsia="Times New Roman"/>
          <w:sz w:val="22"/>
          <w:szCs w:val="22"/>
        </w:rPr>
        <w:t>comes at the expense of decreased</w:t>
      </w:r>
      <w:r w:rsidR="000259DB" w:rsidRPr="3BE0C673">
        <w:rPr>
          <w:rFonts w:eastAsia="Times New Roman"/>
          <w:sz w:val="22"/>
          <w:szCs w:val="22"/>
        </w:rPr>
        <w:t xml:space="preserve"> reliability</w:t>
      </w:r>
      <w:r w:rsidR="008054B8" w:rsidRPr="3BE0C673">
        <w:rPr>
          <w:rFonts w:eastAsia="Times New Roman"/>
          <w:sz w:val="22"/>
          <w:szCs w:val="22"/>
        </w:rPr>
        <w:t xml:space="preserve"> due to increased congestion and interference.</w:t>
      </w:r>
      <w:r w:rsidR="00F563E7" w:rsidRPr="3BE0C673">
        <w:rPr>
          <w:rFonts w:eastAsia="Times New Roman"/>
          <w:sz w:val="22"/>
          <w:szCs w:val="22"/>
        </w:rPr>
        <w:t xml:space="preserve"> </w:t>
      </w:r>
      <w:r w:rsidR="005878B1" w:rsidRPr="3BE0C673">
        <w:rPr>
          <w:rFonts w:eastAsia="Times New Roman"/>
          <w:sz w:val="22"/>
          <w:szCs w:val="22"/>
        </w:rPr>
        <w:t xml:space="preserve">Currently, for Rel 16 NR </w:t>
      </w:r>
      <w:proofErr w:type="spellStart"/>
      <w:r w:rsidR="005878B1" w:rsidRPr="3BE0C673">
        <w:rPr>
          <w:rFonts w:eastAsia="Times New Roman"/>
          <w:sz w:val="22"/>
          <w:szCs w:val="22"/>
        </w:rPr>
        <w:t>sidelink</w:t>
      </w:r>
      <w:proofErr w:type="spellEnd"/>
      <w:r w:rsidR="005878B1" w:rsidRPr="3BE0C673">
        <w:rPr>
          <w:rFonts w:eastAsia="Times New Roman"/>
          <w:sz w:val="22"/>
          <w:szCs w:val="22"/>
        </w:rPr>
        <w:t>, the UE is</w:t>
      </w:r>
      <w:r w:rsidR="008C1EBA" w:rsidRPr="3BE0C673">
        <w:rPr>
          <w:rFonts w:eastAsia="Times New Roman"/>
          <w:sz w:val="22"/>
          <w:szCs w:val="22"/>
        </w:rPr>
        <w:t xml:space="preserve"> only temporarily</w:t>
      </w:r>
      <w:r w:rsidR="005878B1" w:rsidRPr="3BE0C673">
        <w:rPr>
          <w:rFonts w:eastAsia="Times New Roman"/>
          <w:sz w:val="22"/>
          <w:szCs w:val="22"/>
        </w:rPr>
        <w:t xml:space="preserve"> allowed to perform random resource selection </w:t>
      </w:r>
      <w:r w:rsidR="008C1EBA" w:rsidRPr="3BE0C673">
        <w:rPr>
          <w:rFonts w:eastAsia="Times New Roman"/>
          <w:sz w:val="22"/>
          <w:szCs w:val="22"/>
        </w:rPr>
        <w:t xml:space="preserve">for </w:t>
      </w:r>
      <w:proofErr w:type="spellStart"/>
      <w:r w:rsidR="008C1EBA" w:rsidRPr="3BE0C673">
        <w:rPr>
          <w:rFonts w:eastAsia="Times New Roman"/>
          <w:sz w:val="22"/>
          <w:szCs w:val="22"/>
        </w:rPr>
        <w:t>sidelink</w:t>
      </w:r>
      <w:proofErr w:type="spellEnd"/>
      <w:r w:rsidR="008C1EBA" w:rsidRPr="3BE0C673">
        <w:rPr>
          <w:rFonts w:eastAsia="Times New Roman"/>
          <w:sz w:val="22"/>
          <w:szCs w:val="22"/>
        </w:rPr>
        <w:t xml:space="preserve"> transmission</w:t>
      </w:r>
      <w:r w:rsidR="0050446D" w:rsidRPr="3BE0C673">
        <w:rPr>
          <w:rFonts w:eastAsia="Times New Roman"/>
          <w:sz w:val="22"/>
          <w:szCs w:val="22"/>
        </w:rPr>
        <w:t xml:space="preserve"> in mode 2</w:t>
      </w:r>
      <w:r w:rsidR="008C1EBA" w:rsidRPr="3BE0C673">
        <w:rPr>
          <w:rFonts w:eastAsia="Times New Roman"/>
          <w:sz w:val="22"/>
          <w:szCs w:val="22"/>
        </w:rPr>
        <w:t xml:space="preserve"> based on the configuration of the exceptional transmission resource pool</w:t>
      </w:r>
      <w:r w:rsidR="00FE6D1E" w:rsidRPr="3BE0C673">
        <w:rPr>
          <w:rFonts w:eastAsia="Times New Roman"/>
          <w:sz w:val="22"/>
          <w:szCs w:val="22"/>
        </w:rPr>
        <w:t xml:space="preserve"> </w:t>
      </w:r>
      <w:r w:rsidR="00F655B0" w:rsidRPr="3BE0C673">
        <w:rPr>
          <w:rFonts w:eastAsia="Times New Roman"/>
          <w:sz w:val="22"/>
          <w:szCs w:val="22"/>
        </w:rPr>
        <w:t xml:space="preserve">indicated by </w:t>
      </w:r>
      <w:proofErr w:type="spellStart"/>
      <w:r w:rsidR="00F655B0" w:rsidRPr="3BE0C673">
        <w:rPr>
          <w:rFonts w:eastAsia="Times New Roman"/>
          <w:i/>
          <w:iCs/>
          <w:sz w:val="22"/>
          <w:szCs w:val="22"/>
        </w:rPr>
        <w:t>sl-TxPoolExceptional</w:t>
      </w:r>
      <w:proofErr w:type="spellEnd"/>
      <w:r w:rsidR="00F655B0" w:rsidRPr="3BE0C673">
        <w:rPr>
          <w:rFonts w:eastAsia="Times New Roman"/>
          <w:sz w:val="22"/>
          <w:szCs w:val="22"/>
        </w:rPr>
        <w:t xml:space="preserve"> </w:t>
      </w:r>
      <w:r w:rsidR="00FE6D1E" w:rsidRPr="3BE0C673">
        <w:rPr>
          <w:rFonts w:eastAsia="Times New Roman"/>
          <w:sz w:val="22"/>
          <w:szCs w:val="22"/>
        </w:rPr>
        <w:t>[</w:t>
      </w:r>
      <w:r w:rsidR="002A275D" w:rsidRPr="3BE0C673">
        <w:rPr>
          <w:rFonts w:eastAsia="Times New Roman"/>
          <w:sz w:val="22"/>
          <w:szCs w:val="22"/>
        </w:rPr>
        <w:t>2</w:t>
      </w:r>
      <w:r w:rsidR="00FE6D1E" w:rsidRPr="3BE0C673">
        <w:rPr>
          <w:rFonts w:eastAsia="Times New Roman"/>
          <w:sz w:val="22"/>
          <w:szCs w:val="22"/>
        </w:rPr>
        <w:t>]. However,</w:t>
      </w:r>
      <w:r w:rsidR="00F563E7" w:rsidRPr="3BE0C673">
        <w:rPr>
          <w:rFonts w:eastAsia="Times New Roman"/>
          <w:sz w:val="22"/>
          <w:szCs w:val="22"/>
        </w:rPr>
        <w:t xml:space="preserve"> </w:t>
      </w:r>
      <w:r w:rsidR="00FE6D1E" w:rsidRPr="3BE0C673">
        <w:rPr>
          <w:rFonts w:eastAsia="Times New Roman"/>
          <w:sz w:val="22"/>
          <w:szCs w:val="22"/>
        </w:rPr>
        <w:t xml:space="preserve">since </w:t>
      </w:r>
      <w:r w:rsidR="00F563E7" w:rsidRPr="3BE0C673">
        <w:rPr>
          <w:rFonts w:eastAsia="Times New Roman"/>
          <w:sz w:val="22"/>
          <w:szCs w:val="22"/>
        </w:rPr>
        <w:t xml:space="preserve">NR </w:t>
      </w:r>
      <w:proofErr w:type="spellStart"/>
      <w:r w:rsidR="00F563E7" w:rsidRPr="3BE0C673">
        <w:rPr>
          <w:rFonts w:eastAsia="Times New Roman"/>
          <w:sz w:val="22"/>
          <w:szCs w:val="22"/>
        </w:rPr>
        <w:t>sidelink</w:t>
      </w:r>
      <w:proofErr w:type="spellEnd"/>
      <w:r w:rsidR="00F563E7" w:rsidRPr="3BE0C673">
        <w:rPr>
          <w:rFonts w:eastAsia="Times New Roman"/>
          <w:sz w:val="22"/>
          <w:szCs w:val="22"/>
        </w:rPr>
        <w:t xml:space="preserve"> communication is </w:t>
      </w:r>
      <w:r w:rsidR="00276D2A" w:rsidRPr="3BE0C673">
        <w:rPr>
          <w:rFonts w:eastAsia="Times New Roman"/>
          <w:sz w:val="22"/>
          <w:szCs w:val="22"/>
        </w:rPr>
        <w:t xml:space="preserve">purposed to support a variety of use-cases, ranging from best-effort communication to mission-critical and public safety services, it is </w:t>
      </w:r>
      <w:r w:rsidR="00F32319" w:rsidRPr="3BE0C673">
        <w:rPr>
          <w:rFonts w:eastAsia="Times New Roman"/>
          <w:sz w:val="22"/>
          <w:szCs w:val="22"/>
        </w:rPr>
        <w:t>imperative to inculcate flexibility in</w:t>
      </w:r>
      <w:r w:rsidR="008740E2" w:rsidRPr="3BE0C673">
        <w:rPr>
          <w:rFonts w:eastAsia="Times New Roman"/>
          <w:sz w:val="22"/>
          <w:szCs w:val="22"/>
        </w:rPr>
        <w:t xml:space="preserve"> the random resource selection </w:t>
      </w:r>
      <w:r w:rsidR="00647781" w:rsidRPr="3BE0C673">
        <w:rPr>
          <w:rFonts w:eastAsia="Times New Roman"/>
          <w:sz w:val="22"/>
          <w:szCs w:val="22"/>
        </w:rPr>
        <w:t>mechanism, such that it may be enabled or disabled per resource pool, per BWP</w:t>
      </w:r>
      <w:r w:rsidR="00413169" w:rsidRPr="3BE0C673">
        <w:rPr>
          <w:rFonts w:eastAsia="Times New Roman"/>
          <w:sz w:val="22"/>
          <w:szCs w:val="22"/>
        </w:rPr>
        <w:t xml:space="preserve">, according to the different </w:t>
      </w:r>
      <w:proofErr w:type="spellStart"/>
      <w:r w:rsidR="00413169" w:rsidRPr="3BE0C673">
        <w:rPr>
          <w:rFonts w:eastAsia="Times New Roman"/>
          <w:sz w:val="22"/>
          <w:szCs w:val="22"/>
        </w:rPr>
        <w:t>sidelink</w:t>
      </w:r>
      <w:proofErr w:type="spellEnd"/>
      <w:r w:rsidR="00413169" w:rsidRPr="3BE0C673">
        <w:rPr>
          <w:rFonts w:eastAsia="Times New Roman"/>
          <w:sz w:val="22"/>
          <w:szCs w:val="22"/>
        </w:rPr>
        <w:t xml:space="preserve"> transmission priority levels</w:t>
      </w:r>
      <w:r w:rsidR="00920058" w:rsidRPr="3BE0C673">
        <w:rPr>
          <w:rFonts w:eastAsia="Times New Roman"/>
          <w:sz w:val="22"/>
          <w:szCs w:val="22"/>
        </w:rPr>
        <w:t xml:space="preserve"> or per different power saving requirements/states.</w:t>
      </w:r>
      <w:r w:rsidR="000D60E3" w:rsidRPr="3BE0C673">
        <w:rPr>
          <w:rFonts w:eastAsia="Times New Roman"/>
          <w:sz w:val="22"/>
          <w:szCs w:val="22"/>
        </w:rPr>
        <w:t xml:space="preserve"> For Rel 14 LTE V2X this was done by including</w:t>
      </w:r>
      <w:r w:rsidR="00B9438E" w:rsidRPr="3BE0C673">
        <w:rPr>
          <w:rFonts w:eastAsia="Times New Roman"/>
          <w:sz w:val="22"/>
          <w:szCs w:val="22"/>
        </w:rPr>
        <w:t xml:space="preserve"> a parameter </w:t>
      </w:r>
      <w:proofErr w:type="spellStart"/>
      <w:r w:rsidR="00B9438E" w:rsidRPr="3BE0C673">
        <w:rPr>
          <w:rFonts w:eastAsia="Times New Roman"/>
          <w:i/>
          <w:iCs/>
          <w:sz w:val="22"/>
          <w:szCs w:val="22"/>
        </w:rPr>
        <w:t>random</w:t>
      </w:r>
      <w:r w:rsidR="00067B96" w:rsidRPr="3BE0C673">
        <w:rPr>
          <w:rFonts w:eastAsia="Times New Roman"/>
          <w:i/>
          <w:iCs/>
          <w:sz w:val="22"/>
          <w:szCs w:val="22"/>
        </w:rPr>
        <w:t>Selection</w:t>
      </w:r>
      <w:proofErr w:type="spellEnd"/>
      <w:r w:rsidR="00B9438E" w:rsidRPr="3BE0C673">
        <w:rPr>
          <w:rFonts w:eastAsia="Times New Roman"/>
          <w:sz w:val="22"/>
          <w:szCs w:val="22"/>
        </w:rPr>
        <w:t xml:space="preserve"> in </w:t>
      </w:r>
      <w:r w:rsidR="00B9438E" w:rsidRPr="3BE0C673">
        <w:rPr>
          <w:i/>
          <w:iCs/>
          <w:sz w:val="22"/>
          <w:szCs w:val="22"/>
          <w:lang w:val="en-GB" w:eastAsia="zh-CN"/>
        </w:rPr>
        <w:t>resourceSelectionConfigP2X</w:t>
      </w:r>
      <w:r w:rsidR="0004717B" w:rsidRPr="3BE0C673">
        <w:rPr>
          <w:i/>
          <w:iCs/>
          <w:sz w:val="22"/>
          <w:szCs w:val="22"/>
          <w:lang w:val="en-GB" w:eastAsia="zh-CN"/>
        </w:rPr>
        <w:t xml:space="preserve"> </w:t>
      </w:r>
      <w:r w:rsidR="0004717B" w:rsidRPr="3BE0C673">
        <w:rPr>
          <w:sz w:val="22"/>
          <w:szCs w:val="22"/>
          <w:lang w:val="en-GB" w:eastAsia="zh-CN"/>
        </w:rPr>
        <w:t xml:space="preserve">in the </w:t>
      </w:r>
      <w:r w:rsidR="001D3A63" w:rsidRPr="3BE0C673">
        <w:rPr>
          <w:i/>
          <w:iCs/>
          <w:noProof/>
          <w:sz w:val="22"/>
          <w:szCs w:val="22"/>
          <w:lang w:val="en-GB" w:eastAsia="en-GB"/>
        </w:rPr>
        <w:t>SL-CommResourcePool</w:t>
      </w:r>
      <w:r w:rsidR="002A275D" w:rsidRPr="3BE0C673">
        <w:rPr>
          <w:i/>
          <w:iCs/>
          <w:noProof/>
          <w:sz w:val="22"/>
          <w:szCs w:val="22"/>
          <w:lang w:val="en-GB" w:eastAsia="en-GB"/>
        </w:rPr>
        <w:t xml:space="preserve"> </w:t>
      </w:r>
      <w:r w:rsidR="002A275D" w:rsidRPr="3BE0C673">
        <w:rPr>
          <w:noProof/>
          <w:sz w:val="22"/>
          <w:szCs w:val="22"/>
          <w:lang w:val="en-GB" w:eastAsia="en-GB"/>
        </w:rPr>
        <w:t>[3]</w:t>
      </w:r>
      <w:r w:rsidR="001D3A63" w:rsidRPr="3BE0C673">
        <w:rPr>
          <w:sz w:val="22"/>
          <w:szCs w:val="22"/>
          <w:lang w:val="en-GB" w:eastAsia="zh-CN"/>
        </w:rPr>
        <w:t xml:space="preserve">. </w:t>
      </w:r>
      <w:r w:rsidR="009B5CF2" w:rsidRPr="3BE0C673">
        <w:rPr>
          <w:sz w:val="22"/>
          <w:szCs w:val="22"/>
          <w:lang w:val="en-GB" w:eastAsia="zh-CN"/>
        </w:rPr>
        <w:t xml:space="preserve">Similar signalling for NR </w:t>
      </w:r>
      <w:proofErr w:type="spellStart"/>
      <w:r w:rsidR="009B5CF2" w:rsidRPr="3BE0C673">
        <w:rPr>
          <w:sz w:val="22"/>
          <w:szCs w:val="22"/>
          <w:lang w:val="en-GB" w:eastAsia="zh-CN"/>
        </w:rPr>
        <w:t>sidelink</w:t>
      </w:r>
      <w:proofErr w:type="spellEnd"/>
      <w:r w:rsidR="009B5CF2" w:rsidRPr="3BE0C673">
        <w:rPr>
          <w:sz w:val="22"/>
          <w:szCs w:val="22"/>
          <w:lang w:val="en-GB" w:eastAsia="zh-CN"/>
        </w:rPr>
        <w:t xml:space="preserve"> operation </w:t>
      </w:r>
      <w:r w:rsidR="00B41E8E" w:rsidRPr="3BE0C673">
        <w:rPr>
          <w:sz w:val="22"/>
          <w:szCs w:val="22"/>
          <w:lang w:val="en-GB" w:eastAsia="zh-CN"/>
        </w:rPr>
        <w:t>could be included</w:t>
      </w:r>
      <w:r w:rsidR="00AA4987" w:rsidRPr="3BE0C673">
        <w:rPr>
          <w:sz w:val="22"/>
          <w:szCs w:val="22"/>
          <w:lang w:val="en-GB" w:eastAsia="zh-CN"/>
        </w:rPr>
        <w:t xml:space="preserve"> </w:t>
      </w:r>
      <w:r w:rsidR="009D3411">
        <w:rPr>
          <w:sz w:val="22"/>
          <w:szCs w:val="22"/>
          <w:lang w:val="en-GB" w:eastAsia="zh-CN"/>
        </w:rPr>
        <w:t xml:space="preserve">by </w:t>
      </w:r>
      <w:r w:rsidR="00AA4987" w:rsidRPr="3BE0C673">
        <w:rPr>
          <w:sz w:val="22"/>
          <w:szCs w:val="22"/>
          <w:lang w:val="en-GB" w:eastAsia="zh-CN"/>
        </w:rPr>
        <w:t>adding random selection configuration</w:t>
      </w:r>
      <w:r w:rsidR="00B41E8E" w:rsidRPr="3BE0C673">
        <w:rPr>
          <w:sz w:val="22"/>
          <w:szCs w:val="22"/>
          <w:lang w:val="en-GB" w:eastAsia="zh-CN"/>
        </w:rPr>
        <w:t xml:space="preserve"> </w:t>
      </w:r>
      <w:r w:rsidR="004262AD" w:rsidRPr="3BE0C673">
        <w:rPr>
          <w:sz w:val="22"/>
          <w:szCs w:val="22"/>
          <w:lang w:val="en-GB" w:eastAsia="zh-CN"/>
        </w:rPr>
        <w:t>with</w:t>
      </w:r>
      <w:r w:rsidR="00B41E8E" w:rsidRPr="3BE0C673">
        <w:rPr>
          <w:sz w:val="22"/>
          <w:szCs w:val="22"/>
          <w:lang w:val="en-GB" w:eastAsia="zh-CN"/>
        </w:rPr>
        <w:t xml:space="preserve">in the </w:t>
      </w:r>
      <w:r w:rsidR="003954D6" w:rsidRPr="3BE0C673">
        <w:rPr>
          <w:i/>
          <w:iCs/>
          <w:sz w:val="22"/>
          <w:szCs w:val="22"/>
          <w:lang w:val="en-GB" w:eastAsia="zh-CN"/>
        </w:rPr>
        <w:t>SL-</w:t>
      </w:r>
      <w:proofErr w:type="spellStart"/>
      <w:r w:rsidR="003954D6" w:rsidRPr="3BE0C673">
        <w:rPr>
          <w:i/>
          <w:iCs/>
          <w:sz w:val="22"/>
          <w:szCs w:val="22"/>
          <w:lang w:val="en-GB" w:eastAsia="zh-CN"/>
        </w:rPr>
        <w:t>ResourcePool</w:t>
      </w:r>
      <w:proofErr w:type="spellEnd"/>
      <w:r w:rsidR="003954D6" w:rsidRPr="3BE0C673">
        <w:rPr>
          <w:sz w:val="22"/>
          <w:szCs w:val="22"/>
          <w:lang w:val="en-GB" w:eastAsia="zh-CN"/>
        </w:rPr>
        <w:t xml:space="preserve"> information element</w:t>
      </w:r>
      <w:r w:rsidR="00B916F4" w:rsidRPr="3BE0C673">
        <w:rPr>
          <w:sz w:val="22"/>
          <w:szCs w:val="22"/>
          <w:lang w:val="en-GB" w:eastAsia="zh-CN"/>
        </w:rPr>
        <w:t xml:space="preserve">. </w:t>
      </w:r>
    </w:p>
    <w:p w14:paraId="14720872" w14:textId="7A717467" w:rsidR="00C9522D" w:rsidRDefault="00313F3C" w:rsidP="3BE0C673">
      <w:pPr>
        <w:overflowPunct/>
        <w:autoSpaceDE/>
        <w:autoSpaceDN/>
        <w:adjustRightInd/>
        <w:rPr>
          <w:rFonts w:eastAsia="Times New Roman"/>
          <w:b/>
          <w:bCs/>
          <w:i/>
          <w:iCs/>
          <w:sz w:val="22"/>
          <w:szCs w:val="22"/>
        </w:rPr>
      </w:pPr>
      <w:r w:rsidRPr="3BE0C673">
        <w:rPr>
          <w:rFonts w:eastAsia="Times New Roman"/>
          <w:b/>
          <w:bCs/>
          <w:i/>
          <w:iCs/>
          <w:sz w:val="22"/>
          <w:szCs w:val="22"/>
        </w:rPr>
        <w:t xml:space="preserve">Proposal </w:t>
      </w:r>
      <w:r w:rsidR="004355FF" w:rsidRPr="3BE0C673">
        <w:rPr>
          <w:rFonts w:eastAsia="Times New Roman"/>
          <w:b/>
          <w:bCs/>
          <w:i/>
          <w:iCs/>
          <w:sz w:val="22"/>
          <w:szCs w:val="22"/>
        </w:rPr>
        <w:t>1</w:t>
      </w:r>
      <w:r w:rsidRPr="3BE0C673">
        <w:rPr>
          <w:rFonts w:eastAsia="Times New Roman"/>
          <w:b/>
          <w:bCs/>
          <w:i/>
          <w:iCs/>
          <w:sz w:val="22"/>
          <w:szCs w:val="22"/>
        </w:rPr>
        <w:t xml:space="preserve">: NR should support flexible design </w:t>
      </w:r>
      <w:r w:rsidR="00C41548" w:rsidRPr="3BE0C673">
        <w:rPr>
          <w:rFonts w:eastAsia="Times New Roman"/>
          <w:b/>
          <w:bCs/>
          <w:i/>
          <w:iCs/>
          <w:sz w:val="22"/>
          <w:szCs w:val="22"/>
        </w:rPr>
        <w:t>such that</w:t>
      </w:r>
      <w:r w:rsidRPr="3BE0C673">
        <w:rPr>
          <w:rFonts w:eastAsia="Times New Roman"/>
          <w:b/>
          <w:bCs/>
          <w:i/>
          <w:iCs/>
          <w:sz w:val="22"/>
          <w:szCs w:val="22"/>
        </w:rPr>
        <w:t xml:space="preserve"> </w:t>
      </w:r>
      <w:r w:rsidR="00C73A51" w:rsidRPr="3BE0C673">
        <w:rPr>
          <w:rFonts w:eastAsia="Times New Roman"/>
          <w:b/>
          <w:bCs/>
          <w:i/>
          <w:iCs/>
          <w:sz w:val="22"/>
          <w:szCs w:val="22"/>
        </w:rPr>
        <w:t xml:space="preserve">specific </w:t>
      </w:r>
      <w:r w:rsidR="001B0DB1" w:rsidRPr="3BE0C673">
        <w:rPr>
          <w:rFonts w:eastAsia="Times New Roman"/>
          <w:b/>
          <w:bCs/>
          <w:i/>
          <w:iCs/>
          <w:sz w:val="22"/>
          <w:szCs w:val="22"/>
        </w:rPr>
        <w:t xml:space="preserve">resource pools can be configured for </w:t>
      </w:r>
      <w:r w:rsidRPr="3BE0C673">
        <w:rPr>
          <w:rFonts w:eastAsia="Times New Roman"/>
          <w:b/>
          <w:bCs/>
          <w:i/>
          <w:iCs/>
          <w:sz w:val="22"/>
          <w:szCs w:val="22"/>
        </w:rPr>
        <w:t>random resource selection</w:t>
      </w:r>
      <w:r w:rsidR="000C2FE3" w:rsidRPr="3BE0C673">
        <w:rPr>
          <w:rFonts w:eastAsia="Times New Roman"/>
          <w:b/>
          <w:bCs/>
          <w:i/>
          <w:iCs/>
          <w:sz w:val="22"/>
          <w:szCs w:val="22"/>
        </w:rPr>
        <w:t>,</w:t>
      </w:r>
      <w:r w:rsidRPr="3BE0C673">
        <w:rPr>
          <w:rFonts w:eastAsia="Times New Roman"/>
          <w:b/>
          <w:bCs/>
          <w:i/>
          <w:iCs/>
          <w:sz w:val="22"/>
          <w:szCs w:val="22"/>
        </w:rPr>
        <w:t xml:space="preserve"> </w:t>
      </w:r>
      <w:r w:rsidR="000C2FE3" w:rsidRPr="3BE0C673">
        <w:rPr>
          <w:rFonts w:eastAsia="Times New Roman"/>
          <w:b/>
          <w:bCs/>
          <w:i/>
          <w:iCs/>
          <w:sz w:val="22"/>
          <w:szCs w:val="22"/>
        </w:rPr>
        <w:t xml:space="preserve">e.g. </w:t>
      </w:r>
      <w:r w:rsidR="00061411" w:rsidRPr="3BE0C673">
        <w:rPr>
          <w:rFonts w:eastAsia="Times New Roman"/>
          <w:b/>
          <w:bCs/>
          <w:i/>
          <w:iCs/>
          <w:sz w:val="22"/>
          <w:szCs w:val="22"/>
        </w:rPr>
        <w:t xml:space="preserve">by </w:t>
      </w:r>
      <w:r w:rsidR="00FB33D4" w:rsidRPr="3BE0C673">
        <w:rPr>
          <w:rFonts w:eastAsia="Times New Roman"/>
          <w:b/>
          <w:bCs/>
          <w:i/>
          <w:iCs/>
          <w:sz w:val="22"/>
          <w:szCs w:val="22"/>
        </w:rPr>
        <w:t xml:space="preserve">including </w:t>
      </w:r>
      <w:r w:rsidR="006E306C" w:rsidRPr="3BE0C673">
        <w:rPr>
          <w:rFonts w:eastAsia="Times New Roman"/>
          <w:b/>
          <w:bCs/>
          <w:i/>
          <w:iCs/>
          <w:sz w:val="22"/>
          <w:szCs w:val="22"/>
        </w:rPr>
        <w:t>random selection (optional) configuration</w:t>
      </w:r>
      <w:r w:rsidR="00061411" w:rsidRPr="3BE0C673">
        <w:rPr>
          <w:rFonts w:eastAsia="Times New Roman"/>
          <w:b/>
          <w:bCs/>
          <w:i/>
          <w:iCs/>
          <w:sz w:val="22"/>
          <w:szCs w:val="22"/>
        </w:rPr>
        <w:t xml:space="preserve"> </w:t>
      </w:r>
      <w:r w:rsidR="00FB33D4" w:rsidRPr="3BE0C673">
        <w:rPr>
          <w:b/>
          <w:bCs/>
          <w:i/>
          <w:iCs/>
          <w:sz w:val="22"/>
          <w:szCs w:val="22"/>
          <w:lang w:val="en-GB" w:eastAsia="zh-CN"/>
        </w:rPr>
        <w:t xml:space="preserve">in </w:t>
      </w:r>
      <w:r w:rsidR="005A5A1C">
        <w:rPr>
          <w:b/>
          <w:bCs/>
          <w:i/>
          <w:iCs/>
          <w:sz w:val="22"/>
          <w:szCs w:val="22"/>
          <w:lang w:val="en-GB" w:eastAsia="zh-CN"/>
        </w:rPr>
        <w:t>SL resource pool configuration</w:t>
      </w:r>
      <w:r w:rsidR="00920058" w:rsidRPr="3BE0C673">
        <w:rPr>
          <w:rFonts w:eastAsia="Times New Roman"/>
          <w:b/>
          <w:bCs/>
          <w:i/>
          <w:iCs/>
          <w:sz w:val="22"/>
          <w:szCs w:val="22"/>
        </w:rPr>
        <w:t>.</w:t>
      </w:r>
    </w:p>
    <w:p w14:paraId="465AA8B2" w14:textId="2C9BF17B" w:rsidR="00CE7A80" w:rsidRPr="00CE7A80" w:rsidRDefault="00E47F3D" w:rsidP="3BE0C673">
      <w:pPr>
        <w:overflowPunct/>
        <w:autoSpaceDE/>
        <w:autoSpaceDN/>
        <w:adjustRightInd/>
        <w:jc w:val="both"/>
        <w:rPr>
          <w:sz w:val="22"/>
          <w:szCs w:val="22"/>
          <w:lang w:val="en-GB"/>
        </w:rPr>
      </w:pPr>
      <w:r w:rsidRPr="3BE0C673">
        <w:rPr>
          <w:sz w:val="22"/>
          <w:szCs w:val="22"/>
          <w:lang w:val="en-GB"/>
        </w:rPr>
        <w:t xml:space="preserve">For transmission over </w:t>
      </w:r>
      <w:r w:rsidR="008335F7" w:rsidRPr="3BE0C673">
        <w:rPr>
          <w:sz w:val="22"/>
          <w:szCs w:val="22"/>
          <w:lang w:val="en-GB"/>
        </w:rPr>
        <w:t xml:space="preserve">NR </w:t>
      </w:r>
      <w:proofErr w:type="spellStart"/>
      <w:r w:rsidRPr="3BE0C673">
        <w:rPr>
          <w:sz w:val="22"/>
          <w:szCs w:val="22"/>
          <w:lang w:val="en-GB"/>
        </w:rPr>
        <w:t>sidelink</w:t>
      </w:r>
      <w:proofErr w:type="spellEnd"/>
      <w:r w:rsidRPr="3BE0C673">
        <w:rPr>
          <w:sz w:val="22"/>
          <w:szCs w:val="22"/>
          <w:lang w:val="en-GB"/>
        </w:rPr>
        <w:t>, a UE performs sensing continuously over a</w:t>
      </w:r>
      <w:r w:rsidR="0021150A" w:rsidRPr="3BE0C673">
        <w:rPr>
          <w:sz w:val="22"/>
          <w:szCs w:val="22"/>
          <w:lang w:val="en-GB"/>
        </w:rPr>
        <w:t xml:space="preserve"> configurable</w:t>
      </w:r>
      <w:r w:rsidRPr="3BE0C673">
        <w:rPr>
          <w:sz w:val="22"/>
          <w:szCs w:val="22"/>
          <w:lang w:val="en-GB"/>
        </w:rPr>
        <w:t xml:space="preserve"> sensing window</w:t>
      </w:r>
      <w:r w:rsidR="00B36805" w:rsidRPr="3BE0C673">
        <w:rPr>
          <w:sz w:val="22"/>
          <w:szCs w:val="22"/>
          <w:lang w:val="en-GB"/>
        </w:rPr>
        <w:t xml:space="preserve"> implying continuous power consumption for the ongoing sensing procedure.</w:t>
      </w:r>
      <w:r w:rsidR="00104208" w:rsidRPr="3BE0C673">
        <w:rPr>
          <w:sz w:val="22"/>
          <w:szCs w:val="22"/>
          <w:lang w:val="en-GB"/>
        </w:rPr>
        <w:t xml:space="preserve"> In </w:t>
      </w:r>
      <w:proofErr w:type="spellStart"/>
      <w:r w:rsidR="00104208" w:rsidRPr="3BE0C673">
        <w:rPr>
          <w:sz w:val="22"/>
          <w:szCs w:val="22"/>
          <w:lang w:val="en-GB"/>
        </w:rPr>
        <w:t>Rel</w:t>
      </w:r>
      <w:proofErr w:type="spellEnd"/>
      <w:r w:rsidR="00104208" w:rsidRPr="3BE0C673">
        <w:rPr>
          <w:sz w:val="22"/>
          <w:szCs w:val="22"/>
          <w:lang w:val="en-GB"/>
        </w:rPr>
        <w:t xml:space="preserve"> 14 LTE V2X </w:t>
      </w:r>
      <w:proofErr w:type="spellStart"/>
      <w:r w:rsidR="00104208" w:rsidRPr="3BE0C673">
        <w:rPr>
          <w:sz w:val="22"/>
          <w:szCs w:val="22"/>
          <w:lang w:val="en-GB"/>
        </w:rPr>
        <w:t>sidelink</w:t>
      </w:r>
      <w:proofErr w:type="spellEnd"/>
      <w:r w:rsidR="00104208" w:rsidRPr="3BE0C673">
        <w:rPr>
          <w:sz w:val="22"/>
          <w:szCs w:val="22"/>
          <w:lang w:val="en-GB"/>
        </w:rPr>
        <w:t>, a pedestrian UE (P-UE) with presumably limited battery</w:t>
      </w:r>
      <w:r w:rsidR="00E41841" w:rsidRPr="3BE0C673">
        <w:rPr>
          <w:sz w:val="22"/>
          <w:szCs w:val="22"/>
          <w:lang w:val="en-GB"/>
        </w:rPr>
        <w:t xml:space="preserve"> suppl</w:t>
      </w:r>
      <w:r w:rsidR="00D43862" w:rsidRPr="3BE0C673">
        <w:rPr>
          <w:sz w:val="22"/>
          <w:szCs w:val="22"/>
          <w:lang w:val="en-GB"/>
        </w:rPr>
        <w:t>y</w:t>
      </w:r>
      <w:r w:rsidR="00E41841" w:rsidRPr="3BE0C673">
        <w:rPr>
          <w:sz w:val="22"/>
          <w:szCs w:val="22"/>
          <w:lang w:val="en-GB"/>
        </w:rPr>
        <w:t xml:space="preserve"> could be (pre-) configured to perform partial sensing</w:t>
      </w:r>
      <w:r w:rsidR="00D43862" w:rsidRPr="3BE0C673">
        <w:rPr>
          <w:sz w:val="22"/>
          <w:szCs w:val="22"/>
          <w:lang w:val="en-GB"/>
        </w:rPr>
        <w:t xml:space="preserve"> where only a subset of the subframes in the typical sensing window</w:t>
      </w:r>
      <w:r w:rsidR="003E06E0" w:rsidRPr="3BE0C673">
        <w:rPr>
          <w:sz w:val="22"/>
          <w:szCs w:val="22"/>
          <w:lang w:val="en-GB"/>
        </w:rPr>
        <w:t xml:space="preserve"> are required to be monitored</w:t>
      </w:r>
      <w:r w:rsidR="006D356A" w:rsidRPr="3BE0C673">
        <w:rPr>
          <w:sz w:val="22"/>
          <w:szCs w:val="22"/>
          <w:lang w:val="en-GB"/>
        </w:rPr>
        <w:t xml:space="preserve"> as shown in Figure 1</w:t>
      </w:r>
      <w:r w:rsidR="006D7180" w:rsidRPr="3BE0C673">
        <w:rPr>
          <w:sz w:val="22"/>
          <w:szCs w:val="22"/>
          <w:lang w:val="en-GB"/>
        </w:rPr>
        <w:t xml:space="preserve"> [4]</w:t>
      </w:r>
      <w:r w:rsidR="003E06E0" w:rsidRPr="3BE0C673">
        <w:rPr>
          <w:sz w:val="22"/>
          <w:szCs w:val="22"/>
          <w:lang w:val="en-GB"/>
        </w:rPr>
        <w:t>.</w:t>
      </w:r>
      <w:r w:rsidR="00816FCE" w:rsidRPr="3BE0C673">
        <w:rPr>
          <w:sz w:val="22"/>
          <w:szCs w:val="22"/>
          <w:lang w:val="en-GB"/>
        </w:rPr>
        <w:t xml:space="preserve"> </w:t>
      </w:r>
      <w:r w:rsidR="003201E2" w:rsidRPr="3BE0C673">
        <w:rPr>
          <w:sz w:val="22"/>
          <w:szCs w:val="22"/>
          <w:lang w:val="en-GB"/>
        </w:rPr>
        <w:t xml:space="preserve">It is up to UE implementation to choose the number of subframes to monitor, </w:t>
      </w:r>
      <w:proofErr w:type="gramStart"/>
      <w:r w:rsidR="003201E2" w:rsidRPr="3BE0C673">
        <w:rPr>
          <w:sz w:val="22"/>
          <w:szCs w:val="22"/>
          <w:lang w:val="en-GB"/>
        </w:rPr>
        <w:t>as long as</w:t>
      </w:r>
      <w:proofErr w:type="gramEnd"/>
      <w:r w:rsidR="003201E2" w:rsidRPr="3BE0C673">
        <w:rPr>
          <w:sz w:val="22"/>
          <w:szCs w:val="22"/>
          <w:lang w:val="en-GB"/>
        </w:rPr>
        <w:t xml:space="preserve"> </w:t>
      </w:r>
      <w:r w:rsidR="00975138" w:rsidRPr="3BE0C673">
        <w:rPr>
          <w:sz w:val="22"/>
          <w:szCs w:val="22"/>
          <w:lang w:val="en-GB"/>
        </w:rPr>
        <w:t xml:space="preserve">this number is larger than the (pre-)configured minimum number required to be monitored. In doing so, the UE </w:t>
      </w:r>
      <w:r w:rsidR="00D73084">
        <w:rPr>
          <w:sz w:val="22"/>
          <w:szCs w:val="22"/>
          <w:lang w:val="en-GB"/>
        </w:rPr>
        <w:t>can perform a trade-off between</w:t>
      </w:r>
      <w:r w:rsidR="00975138" w:rsidRPr="3BE0C673">
        <w:rPr>
          <w:sz w:val="22"/>
          <w:szCs w:val="22"/>
          <w:lang w:val="en-GB"/>
        </w:rPr>
        <w:t xml:space="preserve"> </w:t>
      </w:r>
      <w:r w:rsidR="001B40C4" w:rsidRPr="3BE0C673">
        <w:rPr>
          <w:sz w:val="22"/>
          <w:szCs w:val="22"/>
          <w:lang w:val="en-GB"/>
        </w:rPr>
        <w:t xml:space="preserve">transmission reliability </w:t>
      </w:r>
      <w:r w:rsidR="00D73084">
        <w:rPr>
          <w:sz w:val="22"/>
          <w:szCs w:val="22"/>
          <w:lang w:val="en-GB"/>
        </w:rPr>
        <w:t xml:space="preserve">and </w:t>
      </w:r>
      <w:r w:rsidR="001B40C4" w:rsidRPr="3BE0C673">
        <w:rPr>
          <w:sz w:val="22"/>
          <w:szCs w:val="22"/>
          <w:lang w:val="en-GB"/>
        </w:rPr>
        <w:t xml:space="preserve">power savings. </w:t>
      </w:r>
      <w:r w:rsidR="00AC77A6" w:rsidRPr="3BE0C673">
        <w:rPr>
          <w:sz w:val="22"/>
          <w:szCs w:val="22"/>
          <w:lang w:val="en-GB"/>
        </w:rPr>
        <w:t xml:space="preserve">Using </w:t>
      </w:r>
      <w:proofErr w:type="spellStart"/>
      <w:r w:rsidR="00AC77A6" w:rsidRPr="3BE0C673">
        <w:rPr>
          <w:sz w:val="22"/>
          <w:szCs w:val="22"/>
          <w:lang w:val="en-GB"/>
        </w:rPr>
        <w:t>Rel</w:t>
      </w:r>
      <w:proofErr w:type="spellEnd"/>
      <w:r w:rsidR="00AC77A6" w:rsidRPr="3BE0C673">
        <w:rPr>
          <w:sz w:val="22"/>
          <w:szCs w:val="22"/>
          <w:lang w:val="en-GB"/>
        </w:rPr>
        <w:t xml:space="preserve"> 14 LTE V2X </w:t>
      </w:r>
      <w:proofErr w:type="spellStart"/>
      <w:r w:rsidR="00AC77A6" w:rsidRPr="3BE0C673">
        <w:rPr>
          <w:sz w:val="22"/>
          <w:szCs w:val="22"/>
          <w:lang w:val="en-GB"/>
        </w:rPr>
        <w:t>sidelink</w:t>
      </w:r>
      <w:proofErr w:type="spellEnd"/>
      <w:r w:rsidR="00AC77A6" w:rsidRPr="3BE0C673">
        <w:rPr>
          <w:sz w:val="22"/>
          <w:szCs w:val="22"/>
          <w:lang w:val="en-GB"/>
        </w:rPr>
        <w:t xml:space="preserve"> as baseline, similar</w:t>
      </w:r>
      <w:r w:rsidR="001B40C4" w:rsidRPr="3BE0C673">
        <w:rPr>
          <w:sz w:val="22"/>
          <w:szCs w:val="22"/>
          <w:lang w:val="en-GB"/>
        </w:rPr>
        <w:t xml:space="preserve"> slot-based partial sensing</w:t>
      </w:r>
      <w:r w:rsidR="00AC77A6" w:rsidRPr="3BE0C673">
        <w:rPr>
          <w:sz w:val="22"/>
          <w:szCs w:val="22"/>
          <w:lang w:val="en-GB"/>
        </w:rPr>
        <w:t xml:space="preserve"> principle </w:t>
      </w:r>
      <w:r w:rsidR="001B40C4" w:rsidRPr="3BE0C673">
        <w:rPr>
          <w:sz w:val="22"/>
          <w:szCs w:val="22"/>
          <w:lang w:val="en-GB"/>
        </w:rPr>
        <w:t xml:space="preserve">can be </w:t>
      </w:r>
      <w:r w:rsidR="00A471FD" w:rsidRPr="3BE0C673">
        <w:rPr>
          <w:sz w:val="22"/>
          <w:szCs w:val="22"/>
          <w:lang w:val="en-GB"/>
        </w:rPr>
        <w:t xml:space="preserve">adopted in </w:t>
      </w:r>
      <w:proofErr w:type="spellStart"/>
      <w:r w:rsidR="00D951AF" w:rsidRPr="3BE0C673">
        <w:rPr>
          <w:sz w:val="22"/>
          <w:szCs w:val="22"/>
          <w:lang w:val="en-GB"/>
        </w:rPr>
        <w:t>Rel</w:t>
      </w:r>
      <w:proofErr w:type="spellEnd"/>
      <w:r w:rsidR="00D951AF" w:rsidRPr="3BE0C673">
        <w:rPr>
          <w:sz w:val="22"/>
          <w:szCs w:val="22"/>
          <w:lang w:val="en-GB"/>
        </w:rPr>
        <w:t xml:space="preserve"> 17 </w:t>
      </w:r>
      <w:r w:rsidR="00A471FD" w:rsidRPr="3BE0C673">
        <w:rPr>
          <w:sz w:val="22"/>
          <w:szCs w:val="22"/>
          <w:lang w:val="en-GB"/>
        </w:rPr>
        <w:t xml:space="preserve">NR </w:t>
      </w:r>
      <w:proofErr w:type="spellStart"/>
      <w:r w:rsidR="00A471FD" w:rsidRPr="3BE0C673">
        <w:rPr>
          <w:sz w:val="22"/>
          <w:szCs w:val="22"/>
          <w:lang w:val="en-GB"/>
        </w:rPr>
        <w:t>sidelink</w:t>
      </w:r>
      <w:proofErr w:type="spellEnd"/>
      <w:r w:rsidR="00D951AF" w:rsidRPr="3BE0C673">
        <w:rPr>
          <w:sz w:val="22"/>
          <w:szCs w:val="22"/>
          <w:lang w:val="en-GB"/>
        </w:rPr>
        <w:t xml:space="preserve"> as a power saving technique</w:t>
      </w:r>
      <w:r w:rsidR="00AC77A6" w:rsidRPr="3BE0C673">
        <w:rPr>
          <w:sz w:val="22"/>
          <w:szCs w:val="22"/>
          <w:lang w:val="en-GB"/>
        </w:rPr>
        <w:t xml:space="preserve"> as opposed to the contiguous sensing of </w:t>
      </w:r>
      <w:proofErr w:type="spellStart"/>
      <w:r w:rsidR="00AC77A6" w:rsidRPr="3BE0C673">
        <w:rPr>
          <w:sz w:val="22"/>
          <w:szCs w:val="22"/>
          <w:lang w:val="en-GB"/>
        </w:rPr>
        <w:t>Rel</w:t>
      </w:r>
      <w:proofErr w:type="spellEnd"/>
      <w:r w:rsidR="00AC77A6" w:rsidRPr="3BE0C673">
        <w:rPr>
          <w:sz w:val="22"/>
          <w:szCs w:val="22"/>
          <w:lang w:val="en-GB"/>
        </w:rPr>
        <w:t xml:space="preserve"> 16 NR </w:t>
      </w:r>
      <w:proofErr w:type="spellStart"/>
      <w:r w:rsidR="00AC77A6" w:rsidRPr="3BE0C673">
        <w:rPr>
          <w:sz w:val="22"/>
          <w:szCs w:val="22"/>
          <w:lang w:val="en-GB"/>
        </w:rPr>
        <w:t>sidelink</w:t>
      </w:r>
      <w:proofErr w:type="spellEnd"/>
      <w:r w:rsidR="00AC77A6" w:rsidRPr="3BE0C673">
        <w:rPr>
          <w:sz w:val="22"/>
          <w:szCs w:val="22"/>
          <w:lang w:val="en-GB"/>
        </w:rPr>
        <w:t>.</w:t>
      </w:r>
      <w:r w:rsidR="003D4B85" w:rsidRPr="3BE0C673">
        <w:rPr>
          <w:sz w:val="22"/>
          <w:szCs w:val="22"/>
          <w:lang w:val="en-GB"/>
        </w:rPr>
        <w:t xml:space="preserve"> </w:t>
      </w:r>
      <w:r w:rsidR="002C012C">
        <w:rPr>
          <w:sz w:val="22"/>
          <w:szCs w:val="22"/>
          <w:lang w:val="en-GB"/>
        </w:rPr>
        <w:t xml:space="preserve">It has been agreed in RAN1 that </w:t>
      </w:r>
      <w:r w:rsidR="007507E0">
        <w:rPr>
          <w:sz w:val="22"/>
          <w:szCs w:val="22"/>
          <w:lang w:val="en-GB"/>
        </w:rPr>
        <w:t>partial sensing is configured by higher layers in the UE [1</w:t>
      </w:r>
      <w:r w:rsidR="004C031B">
        <w:rPr>
          <w:sz w:val="22"/>
          <w:szCs w:val="22"/>
          <w:lang w:val="en-GB"/>
        </w:rPr>
        <w:t>0</w:t>
      </w:r>
      <w:r w:rsidR="007507E0">
        <w:rPr>
          <w:sz w:val="22"/>
          <w:szCs w:val="22"/>
          <w:lang w:val="en-GB"/>
        </w:rPr>
        <w:t xml:space="preserve">]. </w:t>
      </w:r>
      <w:proofErr w:type="gramStart"/>
      <w:r w:rsidR="00FA03D3" w:rsidRPr="3BE0C673">
        <w:rPr>
          <w:sz w:val="22"/>
          <w:szCs w:val="22"/>
          <w:lang w:val="en-GB"/>
        </w:rPr>
        <w:t>Similar to</w:t>
      </w:r>
      <w:proofErr w:type="gramEnd"/>
      <w:r w:rsidR="00FA03D3" w:rsidRPr="3BE0C673">
        <w:rPr>
          <w:sz w:val="22"/>
          <w:szCs w:val="22"/>
          <w:lang w:val="en-GB"/>
        </w:rPr>
        <w:t xml:space="preserve"> random selection, partial sensing can also be configured in the </w:t>
      </w:r>
      <w:r w:rsidR="00FA03D3" w:rsidRPr="3BE0C673">
        <w:rPr>
          <w:i/>
          <w:iCs/>
          <w:sz w:val="22"/>
          <w:szCs w:val="22"/>
          <w:lang w:val="en-GB"/>
        </w:rPr>
        <w:t>SL-</w:t>
      </w:r>
      <w:proofErr w:type="spellStart"/>
      <w:r w:rsidR="00FA03D3" w:rsidRPr="3BE0C673">
        <w:rPr>
          <w:i/>
          <w:iCs/>
          <w:sz w:val="22"/>
          <w:szCs w:val="22"/>
          <w:lang w:val="en-GB"/>
        </w:rPr>
        <w:t>ResourcePool</w:t>
      </w:r>
      <w:proofErr w:type="spellEnd"/>
      <w:r w:rsidR="00FA03D3" w:rsidRPr="3BE0C673">
        <w:rPr>
          <w:sz w:val="22"/>
          <w:szCs w:val="22"/>
          <w:lang w:val="en-GB"/>
        </w:rPr>
        <w:t xml:space="preserve"> information element in NR </w:t>
      </w:r>
      <w:proofErr w:type="spellStart"/>
      <w:r w:rsidR="00FA03D3" w:rsidRPr="3BE0C673">
        <w:rPr>
          <w:sz w:val="22"/>
          <w:szCs w:val="22"/>
          <w:lang w:val="en-GB"/>
        </w:rPr>
        <w:t>sidelink</w:t>
      </w:r>
      <w:proofErr w:type="spellEnd"/>
      <w:r w:rsidR="00FA03D3" w:rsidRPr="3BE0C673">
        <w:rPr>
          <w:sz w:val="22"/>
          <w:szCs w:val="22"/>
          <w:lang w:val="en-GB"/>
        </w:rPr>
        <w:t xml:space="preserve">. </w:t>
      </w:r>
      <w:r w:rsidR="00531327" w:rsidRPr="3BE0C673">
        <w:rPr>
          <w:sz w:val="22"/>
          <w:szCs w:val="22"/>
          <w:lang w:val="en-GB"/>
        </w:rPr>
        <w:t xml:space="preserve">A resource selection configuration from the network </w:t>
      </w:r>
      <w:r w:rsidR="009B420D" w:rsidRPr="3BE0C673">
        <w:rPr>
          <w:sz w:val="22"/>
          <w:szCs w:val="22"/>
          <w:lang w:val="en-GB"/>
        </w:rPr>
        <w:t xml:space="preserve">can </w:t>
      </w:r>
      <w:r w:rsidR="009B420D" w:rsidRPr="3BE0C673">
        <w:rPr>
          <w:noProof/>
          <w:sz w:val="22"/>
          <w:szCs w:val="22"/>
          <w:lang w:val="en-GB" w:eastAsia="en-GB"/>
        </w:rPr>
        <w:t xml:space="preserve">indicate </w:t>
      </w:r>
      <w:r w:rsidR="009B420D" w:rsidRPr="3BE0C673">
        <w:rPr>
          <w:noProof/>
          <w:sz w:val="22"/>
          <w:szCs w:val="22"/>
          <w:lang w:val="en-GB" w:eastAsia="zh-CN"/>
        </w:rPr>
        <w:t>the allowed resource selection mechanism(s), i.e. partial sensing and/or random selection</w:t>
      </w:r>
      <w:r w:rsidR="005447BE" w:rsidRPr="3BE0C673">
        <w:rPr>
          <w:noProof/>
          <w:sz w:val="22"/>
          <w:szCs w:val="22"/>
          <w:lang w:val="en-GB" w:eastAsia="zh-CN"/>
        </w:rPr>
        <w:t xml:space="preserve"> for each transmission pool.</w:t>
      </w:r>
      <w:r w:rsidR="002460B5" w:rsidRPr="3BE0C673">
        <w:rPr>
          <w:noProof/>
          <w:sz w:val="22"/>
          <w:szCs w:val="22"/>
          <w:lang w:val="en-GB" w:eastAsia="zh-CN"/>
        </w:rPr>
        <w:t xml:space="preserve"> If both partial sensing and random selection are configured, it may be left upto UE implementation </w:t>
      </w:r>
      <w:r w:rsidR="0013460E" w:rsidRPr="3BE0C673">
        <w:rPr>
          <w:sz w:val="22"/>
          <w:szCs w:val="22"/>
        </w:rPr>
        <w:t>to select a specific resource selection mechanism</w:t>
      </w:r>
      <w:r w:rsidR="009B420D" w:rsidRPr="3BE0C673">
        <w:rPr>
          <w:noProof/>
          <w:sz w:val="22"/>
          <w:szCs w:val="22"/>
          <w:lang w:val="en-GB" w:eastAsia="zh-CN"/>
        </w:rPr>
        <w:t xml:space="preserve">. </w:t>
      </w:r>
    </w:p>
    <w:p w14:paraId="31E56A41" w14:textId="1D3DFCDC" w:rsidR="00B71204" w:rsidRDefault="00C87A5F" w:rsidP="3BE0C673">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t xml:space="preserve">Proposal </w:t>
      </w:r>
      <w:r w:rsidR="00993B41" w:rsidRPr="3BE0C673">
        <w:rPr>
          <w:rFonts w:eastAsia="Times New Roman"/>
          <w:b/>
          <w:bCs/>
          <w:i/>
          <w:iCs/>
          <w:sz w:val="22"/>
          <w:szCs w:val="22"/>
          <w:lang w:val="en-GB"/>
        </w:rPr>
        <w:t>2</w:t>
      </w:r>
      <w:r w:rsidRPr="3BE0C673">
        <w:rPr>
          <w:rFonts w:eastAsia="Times New Roman"/>
          <w:b/>
          <w:bCs/>
          <w:i/>
          <w:iCs/>
          <w:sz w:val="22"/>
          <w:szCs w:val="22"/>
          <w:lang w:val="en-GB"/>
        </w:rPr>
        <w:t xml:space="preserve">: </w:t>
      </w:r>
      <w:proofErr w:type="gramStart"/>
      <w:r w:rsidR="00CA02BA">
        <w:rPr>
          <w:rFonts w:eastAsia="Times New Roman"/>
          <w:b/>
          <w:bCs/>
          <w:i/>
          <w:iCs/>
          <w:sz w:val="22"/>
          <w:szCs w:val="22"/>
          <w:lang w:val="en-GB"/>
        </w:rPr>
        <w:t>Similar to</w:t>
      </w:r>
      <w:proofErr w:type="gramEnd"/>
      <w:r w:rsidR="00CA02BA">
        <w:rPr>
          <w:rFonts w:eastAsia="Times New Roman"/>
          <w:b/>
          <w:bCs/>
          <w:i/>
          <w:iCs/>
          <w:sz w:val="22"/>
          <w:szCs w:val="22"/>
          <w:lang w:val="en-GB"/>
        </w:rPr>
        <w:t xml:space="preserve"> LTE V2X </w:t>
      </w:r>
      <w:proofErr w:type="spellStart"/>
      <w:r w:rsidR="00CA02BA">
        <w:rPr>
          <w:rFonts w:eastAsia="Times New Roman"/>
          <w:b/>
          <w:bCs/>
          <w:i/>
          <w:iCs/>
          <w:sz w:val="22"/>
          <w:szCs w:val="22"/>
          <w:lang w:val="en-GB"/>
        </w:rPr>
        <w:t>sidelink</w:t>
      </w:r>
      <w:proofErr w:type="spellEnd"/>
      <w:r w:rsidR="00CA02BA">
        <w:rPr>
          <w:rFonts w:eastAsia="Times New Roman"/>
          <w:b/>
          <w:bCs/>
          <w:i/>
          <w:iCs/>
          <w:sz w:val="22"/>
          <w:szCs w:val="22"/>
          <w:lang w:val="en-GB"/>
        </w:rPr>
        <w:t>, f</w:t>
      </w:r>
      <w:r w:rsidR="00CA02BA" w:rsidRPr="3BE0C673">
        <w:rPr>
          <w:rFonts w:eastAsia="Times New Roman"/>
          <w:b/>
          <w:bCs/>
          <w:i/>
          <w:iCs/>
          <w:sz w:val="22"/>
          <w:szCs w:val="22"/>
          <w:lang w:val="en-GB"/>
        </w:rPr>
        <w:t>or</w:t>
      </w:r>
      <w:r w:rsidR="008A2E1E" w:rsidRPr="3BE0C673">
        <w:rPr>
          <w:rFonts w:eastAsia="Times New Roman"/>
          <w:b/>
          <w:bCs/>
          <w:i/>
          <w:iCs/>
          <w:sz w:val="22"/>
          <w:szCs w:val="22"/>
          <w:lang w:val="en-GB"/>
        </w:rPr>
        <w:t xml:space="preserve"> mode 2 operation, slot</w:t>
      </w:r>
      <w:r w:rsidRPr="3BE0C673">
        <w:rPr>
          <w:rFonts w:eastAsia="Times New Roman"/>
          <w:b/>
          <w:bCs/>
          <w:i/>
          <w:iCs/>
          <w:sz w:val="22"/>
          <w:szCs w:val="22"/>
          <w:lang w:val="en-GB"/>
        </w:rPr>
        <w:t xml:space="preserve">-based partial sensing in lieu of contiguous sensing of </w:t>
      </w:r>
      <w:proofErr w:type="spellStart"/>
      <w:r w:rsidRPr="3BE0C673">
        <w:rPr>
          <w:rFonts w:eastAsia="Times New Roman"/>
          <w:b/>
          <w:bCs/>
          <w:i/>
          <w:iCs/>
          <w:sz w:val="22"/>
          <w:szCs w:val="22"/>
          <w:lang w:val="en-GB"/>
        </w:rPr>
        <w:t>Rel</w:t>
      </w:r>
      <w:proofErr w:type="spellEnd"/>
      <w:r w:rsidRPr="3BE0C673">
        <w:rPr>
          <w:rFonts w:eastAsia="Times New Roman"/>
          <w:b/>
          <w:bCs/>
          <w:i/>
          <w:iCs/>
          <w:sz w:val="22"/>
          <w:szCs w:val="22"/>
          <w:lang w:val="en-GB"/>
        </w:rPr>
        <w:t xml:space="preserve"> 16 NR </w:t>
      </w:r>
      <w:proofErr w:type="spellStart"/>
      <w:r w:rsidRPr="3BE0C673">
        <w:rPr>
          <w:rFonts w:eastAsia="Times New Roman"/>
          <w:b/>
          <w:bCs/>
          <w:i/>
          <w:iCs/>
          <w:sz w:val="22"/>
          <w:szCs w:val="22"/>
          <w:lang w:val="en-GB"/>
        </w:rPr>
        <w:t>sidelink</w:t>
      </w:r>
      <w:proofErr w:type="spellEnd"/>
      <w:r w:rsidRPr="3BE0C673">
        <w:rPr>
          <w:rFonts w:eastAsia="Times New Roman"/>
          <w:b/>
          <w:bCs/>
          <w:i/>
          <w:iCs/>
          <w:sz w:val="22"/>
          <w:szCs w:val="22"/>
          <w:lang w:val="en-GB"/>
        </w:rPr>
        <w:t xml:space="preserve"> can </w:t>
      </w:r>
      <w:r w:rsidR="006E2911" w:rsidRPr="3BE0C673">
        <w:rPr>
          <w:rFonts w:eastAsia="Times New Roman"/>
          <w:b/>
          <w:bCs/>
          <w:i/>
          <w:iCs/>
          <w:sz w:val="22"/>
          <w:szCs w:val="22"/>
          <w:lang w:val="en-GB"/>
        </w:rPr>
        <w:t xml:space="preserve">be </w:t>
      </w:r>
      <w:r w:rsidR="00331AAE" w:rsidRPr="3BE0C673">
        <w:rPr>
          <w:rFonts w:eastAsia="Times New Roman"/>
          <w:b/>
          <w:bCs/>
          <w:i/>
          <w:iCs/>
          <w:sz w:val="22"/>
          <w:szCs w:val="22"/>
          <w:lang w:val="en-GB"/>
        </w:rPr>
        <w:t xml:space="preserve">configured </w:t>
      </w:r>
      <w:r w:rsidR="005D01EB" w:rsidRPr="3BE0C673">
        <w:rPr>
          <w:rFonts w:eastAsia="Times New Roman"/>
          <w:b/>
          <w:bCs/>
          <w:i/>
          <w:iCs/>
          <w:sz w:val="22"/>
          <w:szCs w:val="22"/>
          <w:lang w:val="en-GB"/>
        </w:rPr>
        <w:t xml:space="preserve">for </w:t>
      </w:r>
      <w:r w:rsidR="008A2E1E" w:rsidRPr="3BE0C673">
        <w:rPr>
          <w:rFonts w:eastAsia="Times New Roman"/>
          <w:b/>
          <w:bCs/>
          <w:i/>
          <w:iCs/>
          <w:sz w:val="22"/>
          <w:szCs w:val="22"/>
          <w:lang w:val="en-GB"/>
        </w:rPr>
        <w:t>S</w:t>
      </w:r>
      <w:r w:rsidR="007B3343" w:rsidRPr="3BE0C673">
        <w:rPr>
          <w:rFonts w:eastAsia="Times New Roman"/>
          <w:b/>
          <w:bCs/>
          <w:i/>
          <w:iCs/>
          <w:sz w:val="22"/>
          <w:szCs w:val="22"/>
          <w:lang w:val="en-GB"/>
        </w:rPr>
        <w:t>L</w:t>
      </w:r>
      <w:r w:rsidR="008A2E1E" w:rsidRPr="3BE0C673">
        <w:rPr>
          <w:rFonts w:eastAsia="Times New Roman"/>
          <w:b/>
          <w:bCs/>
          <w:i/>
          <w:iCs/>
          <w:sz w:val="22"/>
          <w:szCs w:val="22"/>
          <w:lang w:val="en-GB"/>
        </w:rPr>
        <w:t xml:space="preserve"> resource pool</w:t>
      </w:r>
      <w:r w:rsidR="007B3343" w:rsidRPr="3BE0C673">
        <w:rPr>
          <w:rFonts w:eastAsia="Times New Roman"/>
          <w:b/>
          <w:bCs/>
          <w:i/>
          <w:iCs/>
          <w:sz w:val="22"/>
          <w:szCs w:val="22"/>
          <w:lang w:val="en-GB"/>
        </w:rPr>
        <w:t>s</w:t>
      </w:r>
      <w:r w:rsidR="002F2AB4" w:rsidRPr="3BE0C673">
        <w:rPr>
          <w:rFonts w:eastAsia="Times New Roman"/>
          <w:b/>
          <w:bCs/>
          <w:i/>
          <w:iCs/>
          <w:sz w:val="22"/>
          <w:szCs w:val="22"/>
          <w:lang w:val="en-GB"/>
        </w:rPr>
        <w:t xml:space="preserve"> by including partial sensing configuration</w:t>
      </w:r>
      <w:r w:rsidR="005D01EB" w:rsidRPr="3BE0C673">
        <w:rPr>
          <w:rFonts w:eastAsia="Times New Roman"/>
          <w:b/>
          <w:bCs/>
          <w:i/>
          <w:iCs/>
          <w:sz w:val="22"/>
          <w:szCs w:val="22"/>
          <w:lang w:val="en-GB"/>
        </w:rPr>
        <w:t xml:space="preserve"> </w:t>
      </w:r>
      <w:r w:rsidR="00C8014F">
        <w:rPr>
          <w:rFonts w:eastAsia="Times New Roman"/>
          <w:b/>
          <w:bCs/>
          <w:i/>
          <w:iCs/>
          <w:sz w:val="22"/>
          <w:szCs w:val="22"/>
          <w:lang w:val="en-GB"/>
        </w:rPr>
        <w:t>with</w:t>
      </w:r>
      <w:r w:rsidR="00331AAE" w:rsidRPr="3BE0C673">
        <w:rPr>
          <w:rFonts w:eastAsia="Times New Roman"/>
          <w:b/>
          <w:bCs/>
          <w:i/>
          <w:iCs/>
          <w:sz w:val="22"/>
          <w:szCs w:val="22"/>
          <w:lang w:val="en-GB"/>
        </w:rPr>
        <w:t xml:space="preserve">in the </w:t>
      </w:r>
      <w:r w:rsidR="00C8014F">
        <w:rPr>
          <w:rFonts w:eastAsia="Times New Roman"/>
          <w:b/>
          <w:bCs/>
          <w:i/>
          <w:iCs/>
          <w:sz w:val="22"/>
          <w:szCs w:val="22"/>
          <w:lang w:val="en-GB"/>
        </w:rPr>
        <w:t>SL resource pool</w:t>
      </w:r>
      <w:r w:rsidRPr="3BE0C673">
        <w:rPr>
          <w:rFonts w:eastAsia="Times New Roman"/>
          <w:b/>
          <w:bCs/>
          <w:i/>
          <w:iCs/>
          <w:sz w:val="22"/>
          <w:szCs w:val="22"/>
          <w:lang w:val="en-GB"/>
        </w:rPr>
        <w:t xml:space="preserve">. </w:t>
      </w:r>
    </w:p>
    <w:p w14:paraId="418109A7" w14:textId="0753A391" w:rsidR="00192F79" w:rsidRDefault="004F24F5" w:rsidP="00192F79">
      <w:pPr>
        <w:keepNext/>
        <w:overflowPunct/>
        <w:autoSpaceDE/>
        <w:autoSpaceDN/>
        <w:adjustRightInd/>
        <w:jc w:val="center"/>
      </w:pPr>
      <w:r>
        <w:object w:dxaOrig="8400" w:dyaOrig="3192" w14:anchorId="5426F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9pt;height:142.35pt" o:ole="">
            <v:imagedata r:id="rId10" o:title=""/>
          </v:shape>
          <o:OLEObject Type="Embed" ProgID="Visio.Drawing.15" ShapeID="_x0000_i1025" DrawAspect="Content" ObjectID="_1682188711" r:id="rId11"/>
        </w:object>
      </w:r>
    </w:p>
    <w:p w14:paraId="0E7E9E83" w14:textId="5FF3C22F" w:rsidR="006D356A" w:rsidRDefault="00192F79" w:rsidP="00192F79">
      <w:pPr>
        <w:pStyle w:val="Caption"/>
        <w:jc w:val="center"/>
        <w:rPr>
          <w:rFonts w:eastAsia="Times New Roman"/>
          <w:b w:val="0"/>
          <w:bCs w:val="0"/>
          <w:i/>
          <w:iCs/>
        </w:rPr>
      </w:pPr>
      <w:r>
        <w:t xml:space="preserve">Figure </w:t>
      </w:r>
      <w:r>
        <w:fldChar w:fldCharType="begin"/>
      </w:r>
      <w:r>
        <w:instrText xml:space="preserve"> SEQ Figure \* ARABIC </w:instrText>
      </w:r>
      <w:r>
        <w:fldChar w:fldCharType="separate"/>
      </w:r>
      <w:r w:rsidR="009A48CE">
        <w:rPr>
          <w:noProof/>
        </w:rPr>
        <w:t>1</w:t>
      </w:r>
      <w:r>
        <w:fldChar w:fldCharType="end"/>
      </w:r>
      <w:r>
        <w:t>: Partial Sensing Operation</w:t>
      </w:r>
      <w:r w:rsidR="00F917CE">
        <w:t xml:space="preserve"> for Periodic Transmissions</w:t>
      </w:r>
    </w:p>
    <w:p w14:paraId="41487F4B" w14:textId="2C9D7FEA" w:rsidR="00077643" w:rsidRDefault="00A731A5" w:rsidP="3BE0C673">
      <w:pPr>
        <w:overflowPunct/>
        <w:autoSpaceDE/>
        <w:autoSpaceDN/>
        <w:adjustRightInd/>
        <w:jc w:val="both"/>
        <w:rPr>
          <w:rFonts w:eastAsia="Times New Roman"/>
          <w:sz w:val="22"/>
          <w:szCs w:val="22"/>
          <w:lang w:val="en-GB"/>
        </w:rPr>
      </w:pPr>
      <w:r>
        <w:rPr>
          <w:rFonts w:eastAsia="Times New Roman"/>
          <w:sz w:val="22"/>
          <w:szCs w:val="22"/>
          <w:lang w:val="en-GB"/>
        </w:rPr>
        <w:t>It is worth noting</w:t>
      </w:r>
      <w:r w:rsidR="00797478" w:rsidRPr="3BE0C673">
        <w:rPr>
          <w:rFonts w:eastAsia="Times New Roman"/>
          <w:sz w:val="22"/>
          <w:szCs w:val="22"/>
          <w:lang w:val="en-GB"/>
        </w:rPr>
        <w:t xml:space="preserve"> that partial sensing in LTE V2X sidelink has been primarily designed for periodic traffic</w:t>
      </w:r>
      <w:r w:rsidR="00A30237" w:rsidRPr="3BE0C673">
        <w:rPr>
          <w:rFonts w:eastAsia="Times New Roman"/>
          <w:sz w:val="22"/>
          <w:szCs w:val="22"/>
          <w:lang w:val="en-GB"/>
        </w:rPr>
        <w:t xml:space="preserve"> with fixed set of sensing/no-sensing sub-intervals. </w:t>
      </w:r>
      <w:r w:rsidR="00077643">
        <w:rPr>
          <w:rFonts w:eastAsia="Times New Roman"/>
          <w:sz w:val="22"/>
          <w:szCs w:val="22"/>
          <w:lang w:val="en-GB"/>
        </w:rPr>
        <w:t xml:space="preserve">In Release-17, </w:t>
      </w:r>
      <w:r w:rsidR="00A12544">
        <w:rPr>
          <w:rFonts w:eastAsia="Times New Roman"/>
          <w:sz w:val="22"/>
          <w:szCs w:val="22"/>
          <w:lang w:val="en-GB"/>
        </w:rPr>
        <w:t>the terminology of “periodic-based partial sensing” has been used which is based on the “partial sensing” used in LTE-V</w:t>
      </w:r>
      <w:r w:rsidR="00660033">
        <w:rPr>
          <w:rFonts w:eastAsia="Times New Roman"/>
          <w:sz w:val="22"/>
          <w:szCs w:val="22"/>
          <w:lang w:val="en-GB"/>
        </w:rPr>
        <w:t>2X</w:t>
      </w:r>
      <w:r w:rsidR="000045E9">
        <w:rPr>
          <w:rFonts w:eastAsia="Times New Roman"/>
          <w:sz w:val="22"/>
          <w:szCs w:val="22"/>
          <w:lang w:val="en-GB"/>
        </w:rPr>
        <w:t>. This is because unlike LTE-V</w:t>
      </w:r>
      <w:r w:rsidR="00660033">
        <w:rPr>
          <w:rFonts w:eastAsia="Times New Roman"/>
          <w:sz w:val="22"/>
          <w:szCs w:val="22"/>
          <w:lang w:val="en-GB"/>
        </w:rPr>
        <w:t>2X</w:t>
      </w:r>
      <w:r w:rsidR="000045E9">
        <w:rPr>
          <w:rFonts w:eastAsia="Times New Roman"/>
          <w:sz w:val="22"/>
          <w:szCs w:val="22"/>
          <w:lang w:val="en-GB"/>
        </w:rPr>
        <w:t xml:space="preserve">, </w:t>
      </w:r>
      <w:r w:rsidR="000045E9" w:rsidRPr="3BE0C673">
        <w:rPr>
          <w:rFonts w:eastAsia="Times New Roman"/>
          <w:sz w:val="22"/>
          <w:szCs w:val="22"/>
          <w:lang w:val="en-GB"/>
        </w:rPr>
        <w:t>advanced V2X and public safety use-cases</w:t>
      </w:r>
      <w:r w:rsidR="000045E9">
        <w:rPr>
          <w:rFonts w:eastAsia="Times New Roman"/>
          <w:sz w:val="22"/>
          <w:szCs w:val="22"/>
          <w:lang w:val="en-GB"/>
        </w:rPr>
        <w:t xml:space="preserve"> supported in NR-sidelink commonly rely on aperiodic sidelink communication. </w:t>
      </w:r>
      <w:r w:rsidR="00825CCB">
        <w:rPr>
          <w:rFonts w:eastAsia="Times New Roman"/>
          <w:sz w:val="22"/>
          <w:szCs w:val="22"/>
          <w:lang w:val="en-GB"/>
        </w:rPr>
        <w:t>Only periodic-based partial sensing has been considered in RAN-1 for Rel 17 thus far, however, if in future aperiodic-based partial sensing is also considered for this release, it may require evaluation in RAN2 to identify possible specification impact.</w:t>
      </w:r>
    </w:p>
    <w:p w14:paraId="03C51AC8" w14:textId="47098176" w:rsidR="00825CCB" w:rsidRPr="00F2380F" w:rsidRDefault="00825CCB" w:rsidP="3BE0C673">
      <w:pPr>
        <w:overflowPunct/>
        <w:autoSpaceDE/>
        <w:autoSpaceDN/>
        <w:adjustRightInd/>
        <w:jc w:val="both"/>
        <w:rPr>
          <w:rFonts w:eastAsia="Times New Roman"/>
          <w:b/>
          <w:bCs/>
          <w:i/>
          <w:iCs/>
          <w:sz w:val="22"/>
          <w:szCs w:val="22"/>
          <w:lang w:val="en-GB"/>
        </w:rPr>
      </w:pPr>
      <w:r w:rsidRPr="00F2380F">
        <w:rPr>
          <w:rFonts w:eastAsia="Times New Roman"/>
          <w:b/>
          <w:bCs/>
          <w:i/>
          <w:iCs/>
          <w:sz w:val="22"/>
          <w:szCs w:val="22"/>
          <w:lang w:val="en-GB"/>
        </w:rPr>
        <w:t>Proposal</w:t>
      </w:r>
      <w:r w:rsidR="00E3077A">
        <w:rPr>
          <w:rFonts w:eastAsia="Times New Roman"/>
          <w:b/>
          <w:bCs/>
          <w:i/>
          <w:iCs/>
          <w:sz w:val="22"/>
          <w:szCs w:val="22"/>
          <w:lang w:val="en-GB"/>
        </w:rPr>
        <w:t xml:space="preserve"> 3</w:t>
      </w:r>
      <w:r w:rsidRPr="00F2380F">
        <w:rPr>
          <w:rFonts w:eastAsia="Times New Roman"/>
          <w:b/>
          <w:bCs/>
          <w:i/>
          <w:iCs/>
          <w:sz w:val="22"/>
          <w:szCs w:val="22"/>
          <w:lang w:val="en-GB"/>
        </w:rPr>
        <w:t xml:space="preserve">: Periodic-based partial sensing in Rel-17 is based on </w:t>
      </w:r>
      <w:r w:rsidR="00FC1FA4" w:rsidRPr="00F2380F">
        <w:rPr>
          <w:rFonts w:eastAsia="Times New Roman"/>
          <w:b/>
          <w:bCs/>
          <w:i/>
          <w:iCs/>
          <w:sz w:val="22"/>
          <w:szCs w:val="22"/>
          <w:lang w:val="en-GB"/>
        </w:rPr>
        <w:t>LTE-V2X partial sensing. If aperiodic-based partial sensing is considered for NR sidelink, possible specification impact in RAN2</w:t>
      </w:r>
      <w:r w:rsidR="00F2380F" w:rsidRPr="00F2380F">
        <w:rPr>
          <w:rFonts w:eastAsia="Times New Roman"/>
          <w:b/>
          <w:bCs/>
          <w:i/>
          <w:iCs/>
          <w:sz w:val="22"/>
          <w:szCs w:val="22"/>
          <w:lang w:val="en-GB"/>
        </w:rPr>
        <w:t xml:space="preserve"> needs to be evaluated accordingly.</w:t>
      </w:r>
    </w:p>
    <w:p w14:paraId="5D804A34" w14:textId="79DA2930" w:rsidR="00371992" w:rsidRPr="00A3425A" w:rsidRDefault="00660033" w:rsidP="009168F1">
      <w:pPr>
        <w:overflowPunct/>
        <w:autoSpaceDE/>
        <w:autoSpaceDN/>
        <w:adjustRightInd/>
        <w:jc w:val="both"/>
        <w:rPr>
          <w:rFonts w:eastAsia="Times New Roman"/>
          <w:sz w:val="22"/>
          <w:szCs w:val="22"/>
          <w:lang w:val="en-GB"/>
        </w:rPr>
      </w:pPr>
      <w:r>
        <w:rPr>
          <w:rFonts w:eastAsia="Times New Roman"/>
          <w:sz w:val="22"/>
          <w:szCs w:val="22"/>
          <w:lang w:val="en-GB"/>
        </w:rPr>
        <w:t xml:space="preserve">Different from the legacy broadcast communication for LTE-V2X sidelink, NR sidelink supports additional cast types </w:t>
      </w:r>
      <w:r w:rsidR="009168F1">
        <w:rPr>
          <w:rFonts w:eastAsia="Times New Roman"/>
          <w:sz w:val="22"/>
          <w:szCs w:val="22"/>
          <w:lang w:val="en-GB"/>
        </w:rPr>
        <w:t>of unicast and groupcast communication.</w:t>
      </w:r>
      <w:r w:rsidR="00EB0508" w:rsidRPr="3BE0C673">
        <w:rPr>
          <w:rFonts w:eastAsia="Times New Roman"/>
          <w:sz w:val="22"/>
          <w:szCs w:val="22"/>
          <w:lang w:val="en-GB"/>
        </w:rPr>
        <w:t xml:space="preserve"> </w:t>
      </w:r>
      <w:r w:rsidR="004F08DD" w:rsidRPr="3BE0C673">
        <w:rPr>
          <w:rFonts w:eastAsia="Times New Roman"/>
          <w:sz w:val="22"/>
          <w:szCs w:val="22"/>
          <w:lang w:val="en-GB"/>
        </w:rPr>
        <w:t xml:space="preserve">Some procedural enhancements to the baseline Rel 14 LTE V2X sidelink partial sensing operation may </w:t>
      </w:r>
      <w:r w:rsidR="000E3B38">
        <w:rPr>
          <w:rFonts w:eastAsia="Times New Roman"/>
          <w:sz w:val="22"/>
          <w:szCs w:val="22"/>
          <w:lang w:val="en-GB"/>
        </w:rPr>
        <w:t>be adopted in</w:t>
      </w:r>
      <w:r w:rsidR="003829D5" w:rsidRPr="3BE0C673">
        <w:rPr>
          <w:rFonts w:eastAsia="Times New Roman"/>
          <w:sz w:val="22"/>
          <w:szCs w:val="22"/>
          <w:lang w:val="en-GB"/>
        </w:rPr>
        <w:t xml:space="preserve"> NR sidelink</w:t>
      </w:r>
      <w:r w:rsidR="00EC185F">
        <w:rPr>
          <w:rFonts w:eastAsia="Times New Roman"/>
          <w:sz w:val="22"/>
          <w:szCs w:val="22"/>
          <w:lang w:val="en-GB"/>
        </w:rPr>
        <w:t xml:space="preserve">, e.g </w:t>
      </w:r>
      <w:r w:rsidR="00D12EAC">
        <w:rPr>
          <w:rFonts w:eastAsia="Times New Roman"/>
          <w:sz w:val="22"/>
          <w:szCs w:val="22"/>
          <w:lang w:val="en-GB"/>
        </w:rPr>
        <w:t xml:space="preserve">HARQ feedback mechanism may be utilized </w:t>
      </w:r>
      <w:r w:rsidR="00AD5DF7">
        <w:rPr>
          <w:rFonts w:eastAsia="Times New Roman"/>
          <w:sz w:val="22"/>
          <w:szCs w:val="22"/>
          <w:lang w:val="en-GB"/>
        </w:rPr>
        <w:t>for groupcast communication</w:t>
      </w:r>
      <w:r w:rsidR="002E01D0">
        <w:rPr>
          <w:rFonts w:eastAsia="Times New Roman"/>
          <w:sz w:val="22"/>
          <w:szCs w:val="22"/>
          <w:lang w:val="en-GB"/>
        </w:rPr>
        <w:t xml:space="preserve"> to adapt the partial sensing window according to the resource utilization, such that under high utilization, the </w:t>
      </w:r>
      <w:r w:rsidR="00E64771">
        <w:rPr>
          <w:rFonts w:eastAsia="Times New Roman"/>
          <w:sz w:val="22"/>
          <w:szCs w:val="22"/>
          <w:lang w:val="en-GB"/>
        </w:rPr>
        <w:t>sensing window may be lengthened to increase the probability of successful retransmission</w:t>
      </w:r>
      <w:r w:rsidR="00332EB6">
        <w:rPr>
          <w:rFonts w:eastAsia="Times New Roman"/>
          <w:sz w:val="22"/>
          <w:szCs w:val="22"/>
          <w:lang w:val="en-GB"/>
        </w:rPr>
        <w:t xml:space="preserve"> in the case of receiving HARQ NACK after initial transmission with short sensing window as discussed in [</w:t>
      </w:r>
      <w:r w:rsidR="004E52C3">
        <w:rPr>
          <w:rFonts w:eastAsia="Times New Roman"/>
          <w:sz w:val="22"/>
          <w:szCs w:val="22"/>
          <w:lang w:val="en-GB"/>
        </w:rPr>
        <w:t>5</w:t>
      </w:r>
      <w:r w:rsidR="00332EB6">
        <w:rPr>
          <w:rFonts w:eastAsia="Times New Roman"/>
          <w:sz w:val="22"/>
          <w:szCs w:val="22"/>
          <w:lang w:val="en-GB"/>
        </w:rPr>
        <w:t>]</w:t>
      </w:r>
    </w:p>
    <w:p w14:paraId="2F232DE0" w14:textId="71A8B2C3" w:rsidR="00D53521" w:rsidRPr="00D7404D" w:rsidRDefault="00B5547B" w:rsidP="3BE0C673">
      <w:pPr>
        <w:overflowPunct/>
        <w:autoSpaceDE/>
        <w:autoSpaceDN/>
        <w:adjustRightInd/>
        <w:rPr>
          <w:rFonts w:eastAsia="Times New Roman"/>
          <w:b/>
          <w:bCs/>
          <w:i/>
          <w:iCs/>
          <w:sz w:val="22"/>
          <w:szCs w:val="22"/>
          <w:lang w:val="en-GB"/>
        </w:rPr>
      </w:pPr>
      <w:r>
        <w:rPr>
          <w:rFonts w:eastAsia="Times New Roman"/>
          <w:b/>
          <w:bCs/>
          <w:i/>
          <w:iCs/>
          <w:sz w:val="22"/>
          <w:szCs w:val="22"/>
          <w:lang w:val="en-GB"/>
        </w:rPr>
        <w:t>Observation</w:t>
      </w:r>
      <w:r w:rsidR="00987386">
        <w:rPr>
          <w:rFonts w:eastAsia="Times New Roman"/>
          <w:b/>
          <w:bCs/>
          <w:i/>
          <w:iCs/>
          <w:sz w:val="22"/>
          <w:szCs w:val="22"/>
          <w:lang w:val="en-GB"/>
        </w:rPr>
        <w:t xml:space="preserve"> 4</w:t>
      </w:r>
      <w:r w:rsidR="00371992" w:rsidRPr="3BE0C673">
        <w:rPr>
          <w:rFonts w:eastAsia="Times New Roman"/>
          <w:b/>
          <w:bCs/>
          <w:i/>
          <w:iCs/>
          <w:sz w:val="22"/>
          <w:szCs w:val="22"/>
          <w:lang w:val="en-GB"/>
        </w:rPr>
        <w:t xml:space="preserve">: </w:t>
      </w:r>
      <w:r w:rsidR="008218A3">
        <w:rPr>
          <w:b/>
          <w:bCs/>
          <w:i/>
          <w:iCs/>
          <w:sz w:val="22"/>
          <w:szCs w:val="22"/>
        </w:rPr>
        <w:t>P</w:t>
      </w:r>
      <w:r w:rsidR="008218A3" w:rsidRPr="008218A3">
        <w:rPr>
          <w:b/>
          <w:bCs/>
          <w:i/>
          <w:iCs/>
          <w:sz w:val="22"/>
          <w:szCs w:val="22"/>
        </w:rPr>
        <w:t xml:space="preserve">rocedural enhancements to the baseline Rel 14 LTE V2X sidelink partial sensing operation may be </w:t>
      </w:r>
      <w:r w:rsidR="00AF2AC7">
        <w:rPr>
          <w:b/>
          <w:bCs/>
          <w:i/>
          <w:iCs/>
          <w:sz w:val="22"/>
          <w:szCs w:val="22"/>
        </w:rPr>
        <w:t>added</w:t>
      </w:r>
      <w:r w:rsidR="00AF2AC7" w:rsidRPr="008218A3">
        <w:rPr>
          <w:b/>
          <w:bCs/>
          <w:i/>
          <w:iCs/>
          <w:sz w:val="22"/>
          <w:szCs w:val="22"/>
        </w:rPr>
        <w:t xml:space="preserve"> </w:t>
      </w:r>
      <w:r w:rsidR="00AF2AC7">
        <w:rPr>
          <w:b/>
          <w:bCs/>
          <w:i/>
          <w:iCs/>
          <w:sz w:val="22"/>
          <w:szCs w:val="22"/>
        </w:rPr>
        <w:t>based on</w:t>
      </w:r>
      <w:r w:rsidR="008218A3" w:rsidRPr="008218A3">
        <w:rPr>
          <w:b/>
          <w:bCs/>
          <w:i/>
          <w:iCs/>
          <w:sz w:val="22"/>
          <w:szCs w:val="22"/>
        </w:rPr>
        <w:t xml:space="preserve"> NR sidelink</w:t>
      </w:r>
      <w:r w:rsidR="001868A3">
        <w:rPr>
          <w:b/>
          <w:bCs/>
          <w:i/>
          <w:iCs/>
          <w:sz w:val="22"/>
          <w:szCs w:val="22"/>
        </w:rPr>
        <w:t xml:space="preserve"> </w:t>
      </w:r>
      <w:r>
        <w:rPr>
          <w:b/>
          <w:bCs/>
          <w:i/>
          <w:iCs/>
          <w:sz w:val="22"/>
          <w:szCs w:val="22"/>
        </w:rPr>
        <w:t xml:space="preserve">features </w:t>
      </w:r>
      <w:r w:rsidR="001868A3">
        <w:rPr>
          <w:b/>
          <w:bCs/>
          <w:i/>
          <w:iCs/>
          <w:sz w:val="22"/>
          <w:szCs w:val="22"/>
        </w:rPr>
        <w:t>for unicast and groupcast communication.</w:t>
      </w:r>
    </w:p>
    <w:p w14:paraId="759B5BA6" w14:textId="77777777" w:rsidR="0078614C" w:rsidRDefault="0078614C" w:rsidP="00997D36">
      <w:pPr>
        <w:pStyle w:val="Heading1"/>
      </w:pPr>
      <w:r w:rsidRPr="0078614C">
        <w:t>Congestion Control based on CBR and CR</w:t>
      </w:r>
    </w:p>
    <w:p w14:paraId="2704B12A" w14:textId="026F6BD4" w:rsidR="00390403" w:rsidRDefault="00390403" w:rsidP="00390403">
      <w:pPr>
        <w:jc w:val="both"/>
        <w:rPr>
          <w:sz w:val="22"/>
          <w:szCs w:val="22"/>
          <w:lang w:val="en-GB"/>
        </w:rPr>
      </w:pPr>
      <w:r>
        <w:rPr>
          <w:sz w:val="22"/>
          <w:szCs w:val="22"/>
          <w:lang w:val="en-GB"/>
        </w:rPr>
        <w:t xml:space="preserve">For NR </w:t>
      </w:r>
      <w:proofErr w:type="spellStart"/>
      <w:r>
        <w:rPr>
          <w:sz w:val="22"/>
          <w:szCs w:val="22"/>
          <w:lang w:val="en-GB"/>
        </w:rPr>
        <w:t>Sidelink</w:t>
      </w:r>
      <w:r w:rsidR="00924747">
        <w:rPr>
          <w:sz w:val="22"/>
          <w:szCs w:val="22"/>
          <w:lang w:val="en-GB"/>
        </w:rPr>
        <w:t>similar</w:t>
      </w:r>
      <w:proofErr w:type="spellEnd"/>
      <w:r w:rsidR="00924747">
        <w:rPr>
          <w:sz w:val="22"/>
          <w:szCs w:val="22"/>
          <w:lang w:val="en-GB"/>
        </w:rPr>
        <w:t xml:space="preserve"> to</w:t>
      </w:r>
      <w:r>
        <w:rPr>
          <w:sz w:val="22"/>
          <w:szCs w:val="22"/>
          <w:lang w:val="en-GB"/>
        </w:rPr>
        <w:t xml:space="preserve"> LTE </w:t>
      </w:r>
      <w:proofErr w:type="spellStart"/>
      <w:r>
        <w:rPr>
          <w:sz w:val="22"/>
          <w:szCs w:val="22"/>
          <w:lang w:val="en-GB"/>
        </w:rPr>
        <w:t>sidelink</w:t>
      </w:r>
      <w:proofErr w:type="spellEnd"/>
      <w:r>
        <w:rPr>
          <w:sz w:val="22"/>
          <w:szCs w:val="22"/>
          <w:lang w:val="en-GB"/>
        </w:rPr>
        <w:t xml:space="preserve"> design, a physical measurement of the Channel Busy Ratio (CBR) is defined in each subframe which measures the portion of the resources in a resource pool with high received signal energy (S-RSSI) in the last 100 subframes. Accordingly, the Channel Occupancy Ratio (CR) measurement counts the number of subchannels used by the UE to transmit data in, during a window of 1000 ms including the current subframe. </w:t>
      </w:r>
    </w:p>
    <w:p w14:paraId="7A0D65CE" w14:textId="6BBC8D21" w:rsidR="00390403" w:rsidRDefault="00390403" w:rsidP="00390403">
      <w:pPr>
        <w:jc w:val="both"/>
        <w:rPr>
          <w:sz w:val="22"/>
          <w:szCs w:val="22"/>
          <w:lang w:val="en-GB"/>
        </w:rPr>
      </w:pPr>
      <w:r>
        <w:rPr>
          <w:sz w:val="22"/>
          <w:szCs w:val="22"/>
          <w:lang w:val="en-GB"/>
        </w:rPr>
        <w:t xml:space="preserve">To control channel utilization and allow congestion control, based on the Channel Busy Ratio (CBR) and Channel Occupancy Ratio (CR), the network can indicate how the UE adapts its transmission parameters for each transmission pool. A UE chooses its transmission parameters from within the range corresponding to the prevailing CBR and associated CR limit. A UE may perform </w:t>
      </w:r>
      <w:r>
        <w:rPr>
          <w:sz w:val="22"/>
          <w:szCs w:val="22"/>
          <w:lang w:eastAsia="ko-KR"/>
        </w:rPr>
        <w:t>CBR measurement of all configured transmission pools including exceptional pool, for both the PSSCH and PSCCH resources. In Rel-16 NR Sidelink, CBR measurement reporting mechanism of LTE V2X sidelink communication is re-used.</w:t>
      </w:r>
    </w:p>
    <w:p w14:paraId="6F078FF6" w14:textId="07885EB0" w:rsidR="00390403" w:rsidRDefault="00390403" w:rsidP="00390403">
      <w:pPr>
        <w:jc w:val="both"/>
        <w:rPr>
          <w:sz w:val="22"/>
          <w:szCs w:val="22"/>
          <w:lang w:val="en-GB"/>
        </w:rPr>
      </w:pPr>
      <w:r>
        <w:rPr>
          <w:sz w:val="22"/>
          <w:szCs w:val="22"/>
          <w:lang w:eastAsia="ko-KR"/>
        </w:rPr>
        <w:lastRenderedPageBreak/>
        <w:t xml:space="preserve">In Rel-14 LTE V2X sidelink, in the interest of power saving, pedestrian UEs do not perform CBR measurement. In such cases, P-UEs using power saving resource allocation schemes such as random selection and partial sensing adjust their transmission parameters based on the default transmission parameter configurations which can be provided by the network via RRC signaling. For Rel-17, </w:t>
      </w:r>
      <w:r w:rsidR="001251D4">
        <w:rPr>
          <w:sz w:val="22"/>
          <w:szCs w:val="22"/>
          <w:lang w:eastAsia="ko-KR"/>
        </w:rPr>
        <w:t xml:space="preserve">however, it was agreed </w:t>
      </w:r>
      <w:r>
        <w:rPr>
          <w:sz w:val="22"/>
          <w:szCs w:val="22"/>
          <w:lang w:val="en-GB"/>
        </w:rPr>
        <w:t xml:space="preserve">in RAN1 # 103e, as captured below, that further study is required on congestion control based on CBR for power saving resource allocation schemes </w:t>
      </w:r>
      <w:r w:rsidR="004E52C3">
        <w:rPr>
          <w:sz w:val="22"/>
          <w:szCs w:val="22"/>
          <w:lang w:val="en-GB"/>
        </w:rPr>
        <w:t>[6]</w:t>
      </w:r>
      <w:r w:rsidR="00ED3EA3">
        <w:rPr>
          <w:sz w:val="22"/>
          <w:szCs w:val="22"/>
          <w:lang w:val="en-GB"/>
        </w:rPr>
        <w:t>.</w:t>
      </w:r>
    </w:p>
    <w:tbl>
      <w:tblPr>
        <w:tblStyle w:val="TableGrid"/>
        <w:tblW w:w="0" w:type="auto"/>
        <w:tblLook w:val="04A0" w:firstRow="1" w:lastRow="0" w:firstColumn="1" w:lastColumn="0" w:noHBand="0" w:noVBand="1"/>
      </w:tblPr>
      <w:tblGrid>
        <w:gridCol w:w="9350"/>
      </w:tblGrid>
      <w:tr w:rsidR="00390403" w14:paraId="6E17625F" w14:textId="77777777" w:rsidTr="00390403">
        <w:tc>
          <w:tcPr>
            <w:tcW w:w="9350" w:type="dxa"/>
            <w:tcBorders>
              <w:top w:val="single" w:sz="4" w:space="0" w:color="auto"/>
              <w:left w:val="single" w:sz="4" w:space="0" w:color="auto"/>
              <w:bottom w:val="single" w:sz="4" w:space="0" w:color="auto"/>
              <w:right w:val="single" w:sz="4" w:space="0" w:color="auto"/>
            </w:tcBorders>
            <w:hideMark/>
          </w:tcPr>
          <w:p w14:paraId="102AC196" w14:textId="77777777" w:rsidR="00390403" w:rsidRDefault="00390403">
            <w:pPr>
              <w:rPr>
                <w:sz w:val="22"/>
                <w:szCs w:val="22"/>
                <w:highlight w:val="green"/>
              </w:rPr>
            </w:pPr>
            <w:r>
              <w:rPr>
                <w:highlight w:val="green"/>
              </w:rPr>
              <w:t>Agreements:</w:t>
            </w:r>
          </w:p>
          <w:p w14:paraId="53515CA6" w14:textId="77777777" w:rsidR="00390403" w:rsidRDefault="00390403" w:rsidP="00390403">
            <w:pPr>
              <w:pStyle w:val="xxmsolistparagraph"/>
              <w:numPr>
                <w:ilvl w:val="0"/>
                <w:numId w:val="24"/>
              </w:numPr>
              <w:autoSpaceDE w:val="0"/>
              <w:autoSpaceDN w:val="0"/>
              <w:spacing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t>Further study congestion control based on CBR and CR for power saving RA schemes</w:t>
            </w:r>
          </w:p>
          <w:p w14:paraId="735C3F3E" w14:textId="77777777" w:rsidR="00390403" w:rsidRDefault="00390403" w:rsidP="00390403">
            <w:pPr>
              <w:pStyle w:val="xxmsolistparagraph"/>
              <w:numPr>
                <w:ilvl w:val="1"/>
                <w:numId w:val="24"/>
              </w:numPr>
              <w:autoSpaceDE w:val="0"/>
              <w:autoSpaceDN w:val="0"/>
              <w:spacing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t xml:space="preserve">Identify necessary changes from R16 CBR/CR (if any), including transmission resource selection and transmission parameters that can be adjusted and </w:t>
            </w:r>
            <w:r>
              <w:rPr>
                <w:rFonts w:ascii="Times New Roman" w:eastAsia="Times New Roman" w:hAnsi="Times New Roman" w:cs="Times New Roman"/>
                <w:color w:val="FF0000"/>
                <w:lang w:val="en-AU"/>
              </w:rPr>
              <w:t xml:space="preserve">applicable </w:t>
            </w:r>
            <w:r>
              <w:rPr>
                <w:rFonts w:ascii="Times New Roman" w:eastAsia="Times New Roman" w:hAnsi="Times New Roman" w:cs="Times New Roman"/>
                <w:color w:val="000000"/>
                <w:lang w:val="en-AU"/>
              </w:rPr>
              <w:t>to power savings RA schemes</w:t>
            </w:r>
          </w:p>
          <w:p w14:paraId="34F31FCA" w14:textId="77777777" w:rsidR="00390403" w:rsidRDefault="00390403" w:rsidP="00390403">
            <w:pPr>
              <w:pStyle w:val="xxmsolistparagraph"/>
              <w:numPr>
                <w:ilvl w:val="1"/>
                <w:numId w:val="24"/>
              </w:numPr>
              <w:autoSpaceDE w:val="0"/>
              <w:autoSpaceDN w:val="0"/>
              <w:spacing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rPr>
              <w:t>Note: this is not intended to require all UEs to perform sensing for the purpose of CBR measurement</w:t>
            </w:r>
          </w:p>
        </w:tc>
      </w:tr>
    </w:tbl>
    <w:p w14:paraId="1225B620" w14:textId="77777777" w:rsidR="00390403" w:rsidRDefault="00390403" w:rsidP="00390403">
      <w:pPr>
        <w:jc w:val="both"/>
        <w:rPr>
          <w:sz w:val="22"/>
          <w:szCs w:val="22"/>
          <w:lang w:val="en-GB"/>
        </w:rPr>
      </w:pPr>
    </w:p>
    <w:p w14:paraId="4BC89469" w14:textId="23AB3FA0" w:rsidR="00390403" w:rsidRDefault="001856E7" w:rsidP="00390403">
      <w:pPr>
        <w:jc w:val="both"/>
        <w:rPr>
          <w:sz w:val="22"/>
          <w:szCs w:val="22"/>
          <w:lang w:val="en-GB"/>
        </w:rPr>
      </w:pPr>
      <w:r>
        <w:rPr>
          <w:sz w:val="22"/>
          <w:szCs w:val="22"/>
          <w:lang w:val="en-GB"/>
        </w:rPr>
        <w:t>S</w:t>
      </w:r>
      <w:r w:rsidR="00390403">
        <w:rPr>
          <w:sz w:val="22"/>
          <w:szCs w:val="22"/>
          <w:lang w:val="en-GB"/>
        </w:rPr>
        <w:t xml:space="preserve">ince the support of random resource selection and partial sensing can cause congestion and interference, congestion control based on CBR may be further explored. For Rel-16 NR sidelink, </w:t>
      </w:r>
      <w:r w:rsidR="00390403">
        <w:rPr>
          <w:i/>
          <w:iCs/>
          <w:sz w:val="22"/>
          <w:szCs w:val="22"/>
          <w:lang w:val="en-GB"/>
        </w:rPr>
        <w:t>cbr-ReportSidelink</w:t>
      </w:r>
      <w:r w:rsidR="00390403">
        <w:rPr>
          <w:sz w:val="22"/>
          <w:szCs w:val="22"/>
          <w:lang w:val="en-GB"/>
        </w:rPr>
        <w:t xml:space="preserve"> indicates whether UE can report CBR measurement to gNB and can adjust its radio parameters based on CBR measurement and CRlimit [</w:t>
      </w:r>
      <w:r w:rsidR="004F7784">
        <w:rPr>
          <w:sz w:val="22"/>
          <w:szCs w:val="22"/>
          <w:lang w:val="en-GB"/>
        </w:rPr>
        <w:t>2</w:t>
      </w:r>
      <w:r w:rsidR="00390403">
        <w:rPr>
          <w:sz w:val="22"/>
          <w:szCs w:val="22"/>
          <w:lang w:val="en-GB"/>
        </w:rPr>
        <w:t>][</w:t>
      </w:r>
      <w:r w:rsidR="004F7784">
        <w:rPr>
          <w:sz w:val="22"/>
          <w:szCs w:val="22"/>
          <w:lang w:val="en-GB"/>
        </w:rPr>
        <w:t>7</w:t>
      </w:r>
      <w:r w:rsidR="00390403">
        <w:rPr>
          <w:sz w:val="22"/>
          <w:szCs w:val="22"/>
          <w:lang w:val="en-GB"/>
        </w:rPr>
        <w:t xml:space="preserve">]. The IE </w:t>
      </w:r>
      <w:r w:rsidR="00390403">
        <w:rPr>
          <w:i/>
          <w:iCs/>
          <w:sz w:val="22"/>
          <w:szCs w:val="22"/>
          <w:lang w:val="en-GB"/>
        </w:rPr>
        <w:t>cbr-CR-TimeLimitSidelink</w:t>
      </w:r>
      <w:r w:rsidR="00390403">
        <w:rPr>
          <w:sz w:val="22"/>
          <w:szCs w:val="22"/>
          <w:lang w:val="en-GB"/>
        </w:rPr>
        <w:t xml:space="preserve"> indicates the time within which UE can process CBR and CR. However, based on RAN1 agreement, it needs to be identified what necessary changes may be required from </w:t>
      </w:r>
      <w:r w:rsidR="00390403">
        <w:rPr>
          <w:rFonts w:eastAsia="Times New Roman"/>
          <w:color w:val="000000" w:themeColor="text1"/>
          <w:sz w:val="22"/>
          <w:szCs w:val="22"/>
          <w:lang w:val="en-AU"/>
        </w:rPr>
        <w:t xml:space="preserve">Rel-16 CBR/CR (if any) before adapting it to the power saving resource allocation schemes (which was not provisioned in Rel-14 LTE V2X sidelink). RAN2 needs to discuss, what changes may be required to the current </w:t>
      </w:r>
      <w:r w:rsidR="00390403">
        <w:rPr>
          <w:rFonts w:eastAsia="Times New Roman"/>
          <w:i/>
          <w:color w:val="000000" w:themeColor="text1"/>
          <w:sz w:val="22"/>
          <w:szCs w:val="22"/>
          <w:lang w:val="en-AU"/>
        </w:rPr>
        <w:t xml:space="preserve">congestionControlSidelink-r16 </w:t>
      </w:r>
      <w:r w:rsidR="00390403">
        <w:rPr>
          <w:rFonts w:eastAsia="Times New Roman"/>
          <w:color w:val="000000" w:themeColor="text1"/>
          <w:sz w:val="22"/>
          <w:szCs w:val="22"/>
          <w:lang w:val="en-AU"/>
        </w:rPr>
        <w:t>IE which indicates whether UE supports sidelink congestion control for NR sidelink.</w:t>
      </w:r>
      <w:r w:rsidR="00390403">
        <w:rPr>
          <w:sz w:val="22"/>
          <w:szCs w:val="22"/>
          <w:lang w:val="en-GB"/>
        </w:rPr>
        <w:t xml:space="preserve"> However, RAN2 impact can be analysed better once more progress has been made in RAN1.</w:t>
      </w:r>
    </w:p>
    <w:p w14:paraId="3D8E632C" w14:textId="7FE3114C" w:rsidR="00CD0055" w:rsidRDefault="00390403" w:rsidP="00390403">
      <w:pPr>
        <w:rPr>
          <w:b/>
          <w:bCs/>
          <w:i/>
          <w:iCs/>
          <w:sz w:val="22"/>
          <w:szCs w:val="22"/>
          <w:lang w:val="en-GB"/>
        </w:rPr>
      </w:pPr>
      <w:r>
        <w:rPr>
          <w:b/>
          <w:bCs/>
          <w:i/>
          <w:iCs/>
          <w:sz w:val="22"/>
          <w:szCs w:val="22"/>
          <w:lang w:val="en-GB"/>
        </w:rPr>
        <w:t xml:space="preserve">Observation </w:t>
      </w:r>
      <w:r w:rsidR="00CE76F3">
        <w:rPr>
          <w:b/>
          <w:bCs/>
          <w:i/>
          <w:iCs/>
          <w:sz w:val="22"/>
          <w:szCs w:val="22"/>
          <w:lang w:val="en-GB"/>
        </w:rPr>
        <w:t>5</w:t>
      </w:r>
      <w:r>
        <w:rPr>
          <w:b/>
          <w:bCs/>
          <w:i/>
          <w:iCs/>
          <w:sz w:val="22"/>
          <w:szCs w:val="22"/>
          <w:lang w:val="en-GB"/>
        </w:rPr>
        <w:t xml:space="preserve">: </w:t>
      </w:r>
      <w:r w:rsidR="000417E7">
        <w:rPr>
          <w:b/>
          <w:bCs/>
          <w:i/>
          <w:iCs/>
          <w:sz w:val="22"/>
          <w:szCs w:val="22"/>
          <w:lang w:val="en-GB"/>
        </w:rPr>
        <w:t>D</w:t>
      </w:r>
      <w:r w:rsidR="00C87A4A">
        <w:rPr>
          <w:b/>
          <w:bCs/>
          <w:i/>
          <w:iCs/>
          <w:sz w:val="22"/>
          <w:szCs w:val="22"/>
          <w:lang w:val="en-GB"/>
        </w:rPr>
        <w:t xml:space="preserve">ifferent from </w:t>
      </w:r>
      <w:r w:rsidR="008874C1">
        <w:rPr>
          <w:b/>
          <w:bCs/>
          <w:i/>
          <w:iCs/>
          <w:sz w:val="22"/>
          <w:szCs w:val="22"/>
          <w:lang w:val="en-GB"/>
        </w:rPr>
        <w:t xml:space="preserve">Rel-14 </w:t>
      </w:r>
      <w:r w:rsidR="00C87A4A">
        <w:rPr>
          <w:b/>
          <w:bCs/>
          <w:i/>
          <w:iCs/>
          <w:sz w:val="22"/>
          <w:szCs w:val="22"/>
          <w:lang w:val="en-GB"/>
        </w:rPr>
        <w:t xml:space="preserve">LTE, </w:t>
      </w:r>
      <w:r w:rsidR="005B3564">
        <w:rPr>
          <w:b/>
          <w:bCs/>
          <w:i/>
          <w:iCs/>
          <w:sz w:val="22"/>
          <w:szCs w:val="22"/>
          <w:lang w:val="en-GB"/>
        </w:rPr>
        <w:t xml:space="preserve">RAN1 is </w:t>
      </w:r>
      <w:r w:rsidR="007E71D9">
        <w:rPr>
          <w:b/>
          <w:bCs/>
          <w:i/>
          <w:iCs/>
          <w:sz w:val="22"/>
          <w:szCs w:val="22"/>
          <w:lang w:val="en-GB"/>
        </w:rPr>
        <w:t>discussing</w:t>
      </w:r>
      <w:r w:rsidR="0068143D">
        <w:rPr>
          <w:b/>
          <w:bCs/>
          <w:i/>
          <w:iCs/>
          <w:sz w:val="22"/>
          <w:szCs w:val="22"/>
          <w:lang w:val="en-GB"/>
        </w:rPr>
        <w:t xml:space="preserve"> </w:t>
      </w:r>
      <w:r w:rsidR="007E71D9">
        <w:rPr>
          <w:b/>
          <w:bCs/>
          <w:i/>
          <w:iCs/>
          <w:sz w:val="22"/>
          <w:szCs w:val="22"/>
          <w:lang w:val="en-GB"/>
        </w:rPr>
        <w:t xml:space="preserve">whether/how </w:t>
      </w:r>
      <w:r w:rsidR="0068143D">
        <w:rPr>
          <w:b/>
          <w:bCs/>
          <w:i/>
          <w:iCs/>
          <w:sz w:val="22"/>
          <w:szCs w:val="22"/>
          <w:lang w:val="en-GB"/>
        </w:rPr>
        <w:t xml:space="preserve">to apply </w:t>
      </w:r>
      <w:r w:rsidR="00AD7FDD">
        <w:rPr>
          <w:b/>
          <w:bCs/>
          <w:i/>
          <w:iCs/>
          <w:sz w:val="22"/>
          <w:szCs w:val="22"/>
          <w:lang w:val="en-GB"/>
        </w:rPr>
        <w:t xml:space="preserve">CBR/CR </w:t>
      </w:r>
      <w:r w:rsidR="00EB2C0B">
        <w:rPr>
          <w:b/>
          <w:bCs/>
          <w:i/>
          <w:iCs/>
          <w:sz w:val="22"/>
          <w:szCs w:val="22"/>
          <w:lang w:val="en-GB"/>
        </w:rPr>
        <w:t>to power saving RA schemes. However, it is st</w:t>
      </w:r>
      <w:r w:rsidR="000B592E">
        <w:rPr>
          <w:b/>
          <w:bCs/>
          <w:i/>
          <w:iCs/>
          <w:sz w:val="22"/>
          <w:szCs w:val="22"/>
          <w:lang w:val="en-GB"/>
        </w:rPr>
        <w:t>i</w:t>
      </w:r>
      <w:r w:rsidR="00EB2C0B">
        <w:rPr>
          <w:b/>
          <w:bCs/>
          <w:i/>
          <w:iCs/>
          <w:sz w:val="22"/>
          <w:szCs w:val="22"/>
          <w:lang w:val="en-GB"/>
        </w:rPr>
        <w:t xml:space="preserve">ll FFS how </w:t>
      </w:r>
      <w:r w:rsidR="003B37F5">
        <w:rPr>
          <w:b/>
          <w:bCs/>
          <w:i/>
          <w:iCs/>
          <w:sz w:val="22"/>
          <w:szCs w:val="22"/>
          <w:lang w:val="en-GB"/>
        </w:rPr>
        <w:t xml:space="preserve">transmission </w:t>
      </w:r>
      <w:r w:rsidR="00CD0055">
        <w:rPr>
          <w:b/>
          <w:bCs/>
          <w:i/>
          <w:iCs/>
          <w:sz w:val="22"/>
          <w:szCs w:val="22"/>
          <w:lang w:val="en-GB"/>
        </w:rPr>
        <w:t xml:space="preserve">and transmission parameters can be adjusted. </w:t>
      </w:r>
    </w:p>
    <w:p w14:paraId="45635B5B" w14:textId="58AA5FEB" w:rsidR="00CD2F2B" w:rsidRDefault="00390403" w:rsidP="00390403">
      <w:pPr>
        <w:rPr>
          <w:b/>
          <w:bCs/>
          <w:i/>
          <w:iCs/>
          <w:sz w:val="22"/>
          <w:szCs w:val="22"/>
          <w:lang w:val="en-GB"/>
        </w:rPr>
      </w:pPr>
      <w:r>
        <w:rPr>
          <w:b/>
          <w:bCs/>
          <w:i/>
          <w:iCs/>
          <w:sz w:val="22"/>
          <w:szCs w:val="22"/>
          <w:lang w:val="en-GB"/>
        </w:rPr>
        <w:t xml:space="preserve">Proposal </w:t>
      </w:r>
      <w:r w:rsidR="00CE76F3">
        <w:rPr>
          <w:b/>
          <w:bCs/>
          <w:i/>
          <w:iCs/>
          <w:sz w:val="22"/>
          <w:szCs w:val="22"/>
          <w:lang w:val="en-GB"/>
        </w:rPr>
        <w:t>6</w:t>
      </w:r>
      <w:r>
        <w:rPr>
          <w:b/>
          <w:bCs/>
          <w:i/>
          <w:iCs/>
          <w:sz w:val="22"/>
          <w:szCs w:val="22"/>
          <w:lang w:val="en-GB"/>
        </w:rPr>
        <w:t xml:space="preserve">: RAN2 to wait for further progress in RAN1 regarding congestion control based on CBR before considering RAN2 impact and required support. </w:t>
      </w:r>
    </w:p>
    <w:p w14:paraId="440640C9" w14:textId="598138C8" w:rsidR="00E847C8" w:rsidRDefault="008C4B63" w:rsidP="00997D36">
      <w:pPr>
        <w:pStyle w:val="Heading1"/>
      </w:pPr>
      <w:r>
        <w:t>Inter</w:t>
      </w:r>
      <w:r w:rsidR="00E847C8">
        <w:t>-UE Coordination</w:t>
      </w:r>
    </w:p>
    <w:p w14:paraId="03C34EE2" w14:textId="77777777" w:rsidR="00946BD1" w:rsidRPr="006A73EB" w:rsidRDefault="00946BD1" w:rsidP="004836D0">
      <w:pPr>
        <w:pStyle w:val="Heading2"/>
        <w:ind w:left="540" w:hanging="570"/>
      </w:pPr>
      <w:r w:rsidRPr="006A73EB">
        <w:t>RAN1 Status</w:t>
      </w:r>
    </w:p>
    <w:p w14:paraId="58A99366" w14:textId="5AF23F4C" w:rsidR="00FB6C34" w:rsidRPr="00FB6C34" w:rsidRDefault="00FB6C34" w:rsidP="00FB6C34">
      <w:pPr>
        <w:jc w:val="both"/>
        <w:rPr>
          <w:sz w:val="22"/>
          <w:szCs w:val="22"/>
          <w:lang w:val="en-GB"/>
        </w:rPr>
      </w:pPr>
      <w:r w:rsidRPr="00FB6C34">
        <w:rPr>
          <w:sz w:val="22"/>
          <w:szCs w:val="22"/>
          <w:lang w:val="en-GB"/>
        </w:rPr>
        <w:t>For inter-UE coordination, support for two schemes has been agreed upon in RAN1</w:t>
      </w:r>
      <w:r w:rsidR="0010745F">
        <w:rPr>
          <w:sz w:val="22"/>
          <w:szCs w:val="22"/>
          <w:lang w:val="en-GB"/>
        </w:rPr>
        <w:t xml:space="preserve"> [</w:t>
      </w:r>
      <w:r w:rsidR="00C70F22">
        <w:rPr>
          <w:sz w:val="22"/>
          <w:szCs w:val="22"/>
          <w:lang w:val="en-GB"/>
        </w:rPr>
        <w:t>1</w:t>
      </w:r>
      <w:r w:rsidR="004C031B">
        <w:rPr>
          <w:sz w:val="22"/>
          <w:szCs w:val="22"/>
          <w:lang w:val="en-GB"/>
        </w:rPr>
        <w:t>0</w:t>
      </w:r>
      <w:r w:rsidR="0010745F">
        <w:rPr>
          <w:sz w:val="22"/>
          <w:szCs w:val="22"/>
          <w:lang w:val="en-GB"/>
        </w:rPr>
        <w:t>]</w:t>
      </w:r>
      <w:r w:rsidR="006E3F11">
        <w:rPr>
          <w:sz w:val="22"/>
          <w:szCs w:val="22"/>
          <w:lang w:val="en-GB"/>
        </w:rPr>
        <w:t>.</w:t>
      </w:r>
      <w:r w:rsidRPr="00FB6C34">
        <w:rPr>
          <w:sz w:val="22"/>
          <w:szCs w:val="22"/>
          <w:lang w:val="en-GB"/>
        </w:rPr>
        <w:t xml:space="preserve"> </w:t>
      </w:r>
      <w:r w:rsidR="006E3F11">
        <w:rPr>
          <w:sz w:val="22"/>
          <w:szCs w:val="22"/>
          <w:lang w:val="en-GB"/>
        </w:rPr>
        <w:t>D</w:t>
      </w:r>
      <w:r w:rsidRPr="00FB6C34">
        <w:rPr>
          <w:sz w:val="22"/>
          <w:szCs w:val="22"/>
          <w:lang w:val="en-GB"/>
        </w:rPr>
        <w:t>etails</w:t>
      </w:r>
      <w:r w:rsidR="006E3F11">
        <w:rPr>
          <w:sz w:val="22"/>
          <w:szCs w:val="22"/>
          <w:lang w:val="en-GB"/>
        </w:rPr>
        <w:t xml:space="preserve"> including the conditions for applicability for each scheme</w:t>
      </w:r>
      <w:r w:rsidR="00E56E37">
        <w:rPr>
          <w:sz w:val="22"/>
          <w:szCs w:val="22"/>
          <w:lang w:val="en-GB"/>
        </w:rPr>
        <w:t xml:space="preserve"> are still</w:t>
      </w:r>
      <w:r w:rsidRPr="00FB6C34">
        <w:rPr>
          <w:sz w:val="22"/>
          <w:szCs w:val="22"/>
          <w:lang w:val="en-GB"/>
        </w:rPr>
        <w:t xml:space="preserve"> FFS. ​</w:t>
      </w:r>
      <w:r w:rsidR="00E56E37">
        <w:rPr>
          <w:sz w:val="22"/>
          <w:szCs w:val="22"/>
          <w:lang w:val="en-GB"/>
        </w:rPr>
        <w:t xml:space="preserve">Based on the discussion in RAN1, the two schemes are not exclusively activated, and can </w:t>
      </w:r>
      <w:r w:rsidR="004C779B">
        <w:rPr>
          <w:sz w:val="22"/>
          <w:szCs w:val="22"/>
          <w:lang w:val="en-GB"/>
        </w:rPr>
        <w:t>be enabled concurrently as well.</w:t>
      </w:r>
    </w:p>
    <w:p w14:paraId="14C5431E" w14:textId="77777777" w:rsidR="00961FD1" w:rsidRDefault="00FB6C34" w:rsidP="00FB6C34">
      <w:pPr>
        <w:pStyle w:val="ListParagraph"/>
        <w:numPr>
          <w:ilvl w:val="0"/>
          <w:numId w:val="35"/>
        </w:numPr>
        <w:jc w:val="both"/>
        <w:rPr>
          <w:sz w:val="22"/>
          <w:szCs w:val="22"/>
          <w:lang w:val="en-GB"/>
        </w:rPr>
      </w:pPr>
      <w:r w:rsidRPr="00961FD1">
        <w:rPr>
          <w:i/>
          <w:iCs/>
          <w:sz w:val="22"/>
          <w:szCs w:val="22"/>
          <w:lang w:val="en-GB"/>
        </w:rPr>
        <w:t>Scheme 1</w:t>
      </w:r>
      <w:r w:rsidRPr="00961FD1">
        <w:rPr>
          <w:sz w:val="22"/>
          <w:szCs w:val="22"/>
          <w:lang w:val="en-GB"/>
        </w:rPr>
        <w:t>: UE-A sends to UE-B a set of preferred/non-preferred resources for UE-B's transmission. It is yet to be decided whether resource (re-)selection is based on both UE-B's sensing result and/or received coordination information​</w:t>
      </w:r>
    </w:p>
    <w:p w14:paraId="29939BDD" w14:textId="3FAAC145" w:rsidR="00FB6C34" w:rsidRPr="00961FD1" w:rsidRDefault="00FB6C34" w:rsidP="00961FD1">
      <w:pPr>
        <w:pStyle w:val="ListParagraph"/>
        <w:numPr>
          <w:ilvl w:val="0"/>
          <w:numId w:val="35"/>
        </w:numPr>
        <w:jc w:val="both"/>
        <w:rPr>
          <w:sz w:val="22"/>
          <w:szCs w:val="22"/>
          <w:lang w:val="en-GB"/>
        </w:rPr>
      </w:pPr>
      <w:r w:rsidRPr="00961FD1">
        <w:rPr>
          <w:i/>
          <w:iCs/>
          <w:sz w:val="22"/>
          <w:szCs w:val="22"/>
          <w:lang w:val="en-GB"/>
        </w:rPr>
        <w:t>Scheme 2</w:t>
      </w:r>
      <w:r w:rsidRPr="00961FD1">
        <w:rPr>
          <w:sz w:val="22"/>
          <w:szCs w:val="22"/>
          <w:lang w:val="en-GB"/>
        </w:rPr>
        <w:t>: UE-A sends to UE-B the presence of expected/potential and/or detected resource conflict on the resources indicated by UE-B's SCI. It is yet to be decided the behavior of UE-B pre/post collision. ​</w:t>
      </w:r>
    </w:p>
    <w:p w14:paraId="5B121C26" w14:textId="360DADF8" w:rsidR="00946BD1" w:rsidRPr="006A73EB" w:rsidRDefault="00946BD1" w:rsidP="004836D0">
      <w:pPr>
        <w:pStyle w:val="Heading2"/>
        <w:ind w:left="540" w:hanging="570"/>
      </w:pPr>
      <w:r w:rsidRPr="006A73EB">
        <w:lastRenderedPageBreak/>
        <w:t>RAN2 aspects</w:t>
      </w:r>
    </w:p>
    <w:p w14:paraId="60CEC1FB" w14:textId="3FBEA0A9" w:rsidR="00946BD1" w:rsidRDefault="00876CE9" w:rsidP="00946BD1">
      <w:pPr>
        <w:rPr>
          <w:sz w:val="22"/>
          <w:szCs w:val="22"/>
          <w:lang w:val="en-GB"/>
        </w:rPr>
      </w:pPr>
      <w:r>
        <w:rPr>
          <w:sz w:val="22"/>
          <w:szCs w:val="22"/>
          <w:lang w:val="en-GB"/>
        </w:rPr>
        <w:t xml:space="preserve">It may be required to wait for further progress in RAN1 before conducting </w:t>
      </w:r>
      <w:r w:rsidR="00CF7925">
        <w:rPr>
          <w:sz w:val="22"/>
          <w:szCs w:val="22"/>
          <w:lang w:val="en-GB"/>
        </w:rPr>
        <w:t>detailed and conclusive discussion in RAN2</w:t>
      </w:r>
      <w:r w:rsidR="008C22FC">
        <w:rPr>
          <w:sz w:val="22"/>
          <w:szCs w:val="22"/>
          <w:lang w:val="en-GB"/>
        </w:rPr>
        <w:t>.</w:t>
      </w:r>
      <w:r w:rsidR="00CF7925">
        <w:rPr>
          <w:sz w:val="22"/>
          <w:szCs w:val="22"/>
          <w:lang w:val="en-GB"/>
        </w:rPr>
        <w:t xml:space="preserve"> </w:t>
      </w:r>
      <w:r w:rsidR="008C22FC">
        <w:rPr>
          <w:sz w:val="22"/>
          <w:szCs w:val="22"/>
          <w:lang w:val="en-GB"/>
        </w:rPr>
        <w:t>However, s</w:t>
      </w:r>
      <w:r w:rsidR="00946BD1">
        <w:rPr>
          <w:sz w:val="22"/>
          <w:szCs w:val="22"/>
          <w:lang w:val="en-GB"/>
        </w:rPr>
        <w:t>ome key areas of consideration can be identified which require further study for inter-UE coordination in RAN WGs.</w:t>
      </w:r>
    </w:p>
    <w:p w14:paraId="76F4B4C3" w14:textId="77777777" w:rsidR="00946BD1" w:rsidRDefault="00946BD1" w:rsidP="00946BD1">
      <w:pPr>
        <w:pStyle w:val="ListParagraph"/>
        <w:numPr>
          <w:ilvl w:val="0"/>
          <w:numId w:val="28"/>
        </w:numPr>
        <w:rPr>
          <w:i/>
          <w:iCs/>
          <w:sz w:val="22"/>
          <w:szCs w:val="22"/>
          <w:lang w:val="en-GB"/>
        </w:rPr>
      </w:pPr>
      <w:r>
        <w:rPr>
          <w:i/>
          <w:iCs/>
          <w:sz w:val="22"/>
          <w:szCs w:val="22"/>
          <w:lang w:val="en-GB"/>
        </w:rPr>
        <w:t>Identification of Coordinating UEs</w:t>
      </w:r>
    </w:p>
    <w:p w14:paraId="24C7A357" w14:textId="3070E52C" w:rsidR="00946BD1" w:rsidRDefault="00762142" w:rsidP="00946BD1">
      <w:pPr>
        <w:pStyle w:val="ListParagraph"/>
        <w:jc w:val="both"/>
        <w:rPr>
          <w:sz w:val="22"/>
          <w:szCs w:val="22"/>
          <w:lang w:val="en-GB"/>
        </w:rPr>
      </w:pPr>
      <w:r>
        <w:rPr>
          <w:sz w:val="22"/>
          <w:szCs w:val="22"/>
          <w:lang w:val="en-GB"/>
        </w:rPr>
        <w:t>Based on the latest agreement in RAN1, “</w:t>
      </w:r>
      <w:r w:rsidR="009F2925" w:rsidRPr="000B3983">
        <w:rPr>
          <w:i/>
          <w:iCs/>
          <w:sz w:val="22"/>
          <w:szCs w:val="22"/>
          <w:lang w:val="en-GB"/>
        </w:rPr>
        <w:t>Study further to determine the conditions for UEs to be UE-A(s)/UE-B(s) for inter-UE coordination</w:t>
      </w:r>
      <w:r>
        <w:rPr>
          <w:sz w:val="22"/>
          <w:szCs w:val="22"/>
          <w:lang w:val="en-GB"/>
        </w:rPr>
        <w:t>”</w:t>
      </w:r>
      <w:r w:rsidR="009F2925">
        <w:rPr>
          <w:sz w:val="22"/>
          <w:szCs w:val="22"/>
          <w:lang w:val="en-GB"/>
        </w:rPr>
        <w:t xml:space="preserve">, it </w:t>
      </w:r>
      <w:r w:rsidR="00946BD1">
        <w:rPr>
          <w:sz w:val="22"/>
          <w:szCs w:val="22"/>
          <w:lang w:val="en-GB"/>
        </w:rPr>
        <w:t>needs to be determined how two UEs are selected/configured for inter-UE coordination</w:t>
      </w:r>
      <w:r>
        <w:rPr>
          <w:sz w:val="22"/>
          <w:szCs w:val="22"/>
          <w:lang w:val="en-GB"/>
        </w:rPr>
        <w:t xml:space="preserve"> </w:t>
      </w:r>
      <w:r w:rsidR="00A325AA">
        <w:rPr>
          <w:sz w:val="22"/>
          <w:szCs w:val="22"/>
          <w:lang w:val="en-GB"/>
        </w:rPr>
        <w:t>[</w:t>
      </w:r>
      <w:r>
        <w:rPr>
          <w:sz w:val="22"/>
          <w:szCs w:val="22"/>
          <w:lang w:val="en-GB"/>
        </w:rPr>
        <w:t>1</w:t>
      </w:r>
      <w:r w:rsidR="004C031B">
        <w:rPr>
          <w:sz w:val="22"/>
          <w:szCs w:val="22"/>
          <w:lang w:val="en-GB"/>
        </w:rPr>
        <w:t>0</w:t>
      </w:r>
      <w:r w:rsidR="00A325AA">
        <w:rPr>
          <w:sz w:val="22"/>
          <w:szCs w:val="22"/>
          <w:lang w:val="en-GB"/>
        </w:rPr>
        <w:t>]</w:t>
      </w:r>
      <w:r w:rsidR="00946BD1">
        <w:rPr>
          <w:sz w:val="22"/>
          <w:szCs w:val="22"/>
          <w:lang w:val="en-GB"/>
        </w:rPr>
        <w:t>. Based on further discussion in RAN1 and the criteria which will eventually be identified in RAN1 regarding the identification of coordinating UEs, the authorization and capability information which may be required to support such identification needs to be discussed in RAN2. It has also been discussed by some companies whether the coordinating or assisting UE-A is actively participating in communication with UE-B, or whether it is a third-party UE, which has unicast links established with the transmitting UEs, with the sole purpose of providing inter-UE coordination information to UE-B without any involvement in the data communication [</w:t>
      </w:r>
      <w:r w:rsidR="004C031B">
        <w:rPr>
          <w:sz w:val="22"/>
          <w:szCs w:val="22"/>
          <w:lang w:val="en-GB"/>
        </w:rPr>
        <w:t>8</w:t>
      </w:r>
      <w:r w:rsidR="00946BD1">
        <w:rPr>
          <w:sz w:val="22"/>
          <w:szCs w:val="22"/>
          <w:lang w:val="en-GB"/>
        </w:rPr>
        <w:t>].</w:t>
      </w:r>
    </w:p>
    <w:p w14:paraId="19D1F5E2" w14:textId="77777777" w:rsidR="00946BD1" w:rsidRDefault="00946BD1" w:rsidP="00946BD1">
      <w:pPr>
        <w:pStyle w:val="ListParagraph"/>
        <w:rPr>
          <w:sz w:val="22"/>
          <w:szCs w:val="22"/>
          <w:lang w:val="en-GB"/>
        </w:rPr>
      </w:pPr>
    </w:p>
    <w:p w14:paraId="26D29833" w14:textId="77777777" w:rsidR="00946BD1" w:rsidRDefault="00946BD1" w:rsidP="00946BD1">
      <w:pPr>
        <w:pStyle w:val="ListParagraph"/>
        <w:numPr>
          <w:ilvl w:val="0"/>
          <w:numId w:val="28"/>
        </w:numPr>
        <w:rPr>
          <w:i/>
          <w:iCs/>
          <w:sz w:val="22"/>
          <w:szCs w:val="22"/>
          <w:lang w:val="en-GB"/>
        </w:rPr>
      </w:pPr>
      <w:r>
        <w:rPr>
          <w:i/>
          <w:iCs/>
          <w:sz w:val="22"/>
          <w:szCs w:val="22"/>
          <w:lang w:val="en-GB"/>
        </w:rPr>
        <w:t>Triggering Condition for Inter-UE coordination</w:t>
      </w:r>
    </w:p>
    <w:p w14:paraId="78259FBC" w14:textId="77777777" w:rsidR="00946BD1" w:rsidRDefault="00946BD1" w:rsidP="00946BD1">
      <w:pPr>
        <w:pStyle w:val="ListParagraph"/>
        <w:rPr>
          <w:i/>
          <w:iCs/>
          <w:sz w:val="22"/>
          <w:szCs w:val="22"/>
          <w:lang w:val="en-GB"/>
        </w:rPr>
      </w:pPr>
      <w:r>
        <w:rPr>
          <w:sz w:val="22"/>
          <w:szCs w:val="22"/>
          <w:lang w:val="en-GB"/>
        </w:rPr>
        <w:t xml:space="preserve">The inter-UE coordination signalling can be triggered in </w:t>
      </w:r>
      <w:proofErr w:type="gramStart"/>
      <w:r>
        <w:rPr>
          <w:sz w:val="22"/>
          <w:szCs w:val="22"/>
          <w:lang w:val="en-GB"/>
        </w:rPr>
        <w:t>a number of</w:t>
      </w:r>
      <w:proofErr w:type="gramEnd"/>
      <w:r>
        <w:rPr>
          <w:sz w:val="22"/>
          <w:szCs w:val="22"/>
          <w:lang w:val="en-GB"/>
        </w:rPr>
        <w:t xml:space="preserve"> ways. </w:t>
      </w:r>
    </w:p>
    <w:p w14:paraId="566DECE0" w14:textId="77777777" w:rsidR="00946BD1" w:rsidRDefault="00946BD1" w:rsidP="00946BD1">
      <w:pPr>
        <w:pStyle w:val="ListParagraph"/>
        <w:numPr>
          <w:ilvl w:val="0"/>
          <w:numId w:val="29"/>
        </w:numPr>
        <w:rPr>
          <w:sz w:val="22"/>
          <w:szCs w:val="22"/>
          <w:lang w:val="en-GB"/>
        </w:rPr>
      </w:pPr>
      <w:r>
        <w:rPr>
          <w:sz w:val="22"/>
          <w:szCs w:val="22"/>
          <w:lang w:val="en-GB"/>
        </w:rPr>
        <w:t xml:space="preserve">It can be a periodic update where the granularity for the signalling could be pre-configured at UE-A (assisting UE).  </w:t>
      </w:r>
    </w:p>
    <w:p w14:paraId="522537B3" w14:textId="77777777" w:rsidR="00946BD1" w:rsidRDefault="00946BD1" w:rsidP="00946BD1">
      <w:pPr>
        <w:pStyle w:val="ListParagraph"/>
        <w:numPr>
          <w:ilvl w:val="0"/>
          <w:numId w:val="29"/>
        </w:numPr>
        <w:jc w:val="both"/>
        <w:rPr>
          <w:sz w:val="22"/>
          <w:szCs w:val="22"/>
          <w:lang w:val="en-GB"/>
        </w:rPr>
      </w:pPr>
      <w:r>
        <w:rPr>
          <w:sz w:val="22"/>
          <w:szCs w:val="22"/>
          <w:lang w:val="en-GB"/>
        </w:rPr>
        <w:t>It can be requested by UE-B from UE-A, to forward the set of resources which may be preferred for UE-B’s transmission</w:t>
      </w:r>
    </w:p>
    <w:p w14:paraId="78D69E33" w14:textId="77777777" w:rsidR="00946BD1" w:rsidRDefault="00946BD1" w:rsidP="00946BD1">
      <w:pPr>
        <w:pStyle w:val="ListParagraph"/>
        <w:numPr>
          <w:ilvl w:val="0"/>
          <w:numId w:val="29"/>
        </w:numPr>
        <w:rPr>
          <w:sz w:val="22"/>
          <w:szCs w:val="22"/>
          <w:lang w:val="en-GB"/>
        </w:rPr>
      </w:pPr>
      <w:r>
        <w:rPr>
          <w:sz w:val="22"/>
          <w:szCs w:val="22"/>
          <w:lang w:val="en-GB"/>
        </w:rPr>
        <w:t>It can be triggered based on a condition or locally available information which may prompt UE-A to send coordination signalling to UE-B.</w:t>
      </w:r>
    </w:p>
    <w:p w14:paraId="5C7FF200" w14:textId="1345B0FB" w:rsidR="00946BD1" w:rsidRDefault="00946BD1" w:rsidP="00946BD1">
      <w:pPr>
        <w:ind w:left="720"/>
        <w:jc w:val="both"/>
        <w:rPr>
          <w:sz w:val="22"/>
          <w:szCs w:val="22"/>
          <w:lang w:val="en-GB"/>
        </w:rPr>
      </w:pPr>
      <w:r>
        <w:rPr>
          <w:sz w:val="22"/>
          <w:szCs w:val="22"/>
          <w:lang w:val="en-GB"/>
        </w:rPr>
        <w:t xml:space="preserve">The triggering condition requires further study in RAN1 and RAN2. A common requirement, however, for all three types of triggers is that the usefulness for inter-UE coordination would depend on how current the coordination information is, that is, it is imperative for inter-UE coordination information to be delivered with low latency and reliably, such that the set of resources forwarded by UE-A to UE-B are not outdated/stale. </w:t>
      </w:r>
    </w:p>
    <w:p w14:paraId="3373E45C" w14:textId="77777777" w:rsidR="00946BD1" w:rsidRDefault="00946BD1" w:rsidP="00946BD1">
      <w:pPr>
        <w:pStyle w:val="ListParagraph"/>
        <w:numPr>
          <w:ilvl w:val="0"/>
          <w:numId w:val="28"/>
        </w:numPr>
        <w:rPr>
          <w:i/>
          <w:iCs/>
          <w:sz w:val="22"/>
          <w:szCs w:val="22"/>
          <w:lang w:val="en-GB"/>
        </w:rPr>
      </w:pPr>
      <w:r>
        <w:rPr>
          <w:i/>
          <w:iCs/>
          <w:sz w:val="22"/>
          <w:szCs w:val="22"/>
          <w:lang w:val="en-GB"/>
        </w:rPr>
        <w:t>Signalling aspects and message format</w:t>
      </w:r>
    </w:p>
    <w:p w14:paraId="000C68A7" w14:textId="73A35A49" w:rsidR="00946BD1" w:rsidRDefault="00946BD1" w:rsidP="00946BD1">
      <w:pPr>
        <w:pStyle w:val="ListParagraph"/>
        <w:jc w:val="both"/>
        <w:rPr>
          <w:sz w:val="22"/>
          <w:szCs w:val="22"/>
          <w:lang w:val="en-GB"/>
        </w:rPr>
      </w:pPr>
      <w:r>
        <w:rPr>
          <w:sz w:val="22"/>
          <w:szCs w:val="22"/>
          <w:lang w:val="en-GB"/>
        </w:rPr>
        <w:t xml:space="preserve">As mentioned in 2) above, it is imperative that the inter-UE coordination information is transmitted reliably </w:t>
      </w:r>
      <w:proofErr w:type="gramStart"/>
      <w:r>
        <w:rPr>
          <w:sz w:val="22"/>
          <w:szCs w:val="22"/>
          <w:lang w:val="en-GB"/>
        </w:rPr>
        <w:t>and also</w:t>
      </w:r>
      <w:proofErr w:type="gramEnd"/>
      <w:r>
        <w:rPr>
          <w:sz w:val="22"/>
          <w:szCs w:val="22"/>
          <w:lang w:val="en-GB"/>
        </w:rPr>
        <w:t xml:space="preserve"> with reduced latency in order to avail its benefits. To this end, it needs to be discussed in RAN WGs, how this information is signalled, </w:t>
      </w:r>
      <w:proofErr w:type="gramStart"/>
      <w:r>
        <w:rPr>
          <w:sz w:val="22"/>
          <w:szCs w:val="22"/>
          <w:lang w:val="en-GB"/>
        </w:rPr>
        <w:t>and also</w:t>
      </w:r>
      <w:proofErr w:type="gramEnd"/>
      <w:r>
        <w:rPr>
          <w:sz w:val="22"/>
          <w:szCs w:val="22"/>
          <w:lang w:val="en-GB"/>
        </w:rPr>
        <w:t xml:space="preserve"> the format for the message or container used to carry this information. This signalling could be at the physical layer or higher layers, where the size of the coordination information may be a basic determinant regarding the choice of signalling and message formats. Short coordination messages with small size could utilize SCI signalling format and communicated through L1 signalling. In other cases, PC-5 RRC signalling or MAC CE may be supported. It has also been proposed to discuss a new SL MAC CE which could be assigned a higher priority than normal SL data </w:t>
      </w:r>
      <w:r w:rsidR="00620C97">
        <w:rPr>
          <w:sz w:val="22"/>
          <w:szCs w:val="22"/>
          <w:lang w:val="en-GB"/>
        </w:rPr>
        <w:t xml:space="preserve">to signal </w:t>
      </w:r>
      <w:r w:rsidR="00E15BE7">
        <w:rPr>
          <w:sz w:val="22"/>
          <w:szCs w:val="22"/>
          <w:lang w:val="en-GB"/>
        </w:rPr>
        <w:t xml:space="preserve">the inter-UE coordination information </w:t>
      </w:r>
      <w:r>
        <w:rPr>
          <w:sz w:val="22"/>
          <w:szCs w:val="22"/>
          <w:lang w:val="en-GB"/>
        </w:rPr>
        <w:t>[</w:t>
      </w:r>
      <w:r w:rsidR="004C031B">
        <w:rPr>
          <w:sz w:val="22"/>
          <w:szCs w:val="22"/>
          <w:lang w:val="en-GB"/>
        </w:rPr>
        <w:t>9</w:t>
      </w:r>
      <w:r>
        <w:rPr>
          <w:sz w:val="22"/>
          <w:szCs w:val="22"/>
          <w:lang w:val="en-GB"/>
        </w:rPr>
        <w:t xml:space="preserve">]. </w:t>
      </w:r>
    </w:p>
    <w:p w14:paraId="7717903A" w14:textId="77777777" w:rsidR="00946BD1" w:rsidRDefault="00946BD1" w:rsidP="00946BD1">
      <w:pPr>
        <w:pStyle w:val="ListParagraph"/>
        <w:rPr>
          <w:sz w:val="22"/>
          <w:szCs w:val="22"/>
          <w:lang w:val="en-GB"/>
        </w:rPr>
      </w:pPr>
    </w:p>
    <w:p w14:paraId="5E04FECD" w14:textId="77777777" w:rsidR="00946BD1" w:rsidRDefault="00946BD1" w:rsidP="00946BD1">
      <w:pPr>
        <w:pStyle w:val="ListParagraph"/>
        <w:numPr>
          <w:ilvl w:val="0"/>
          <w:numId w:val="28"/>
        </w:numPr>
        <w:rPr>
          <w:i/>
          <w:iCs/>
          <w:sz w:val="22"/>
          <w:szCs w:val="22"/>
          <w:lang w:val="en-GB"/>
        </w:rPr>
      </w:pPr>
      <w:r>
        <w:rPr>
          <w:i/>
          <w:iCs/>
          <w:sz w:val="22"/>
          <w:szCs w:val="22"/>
          <w:lang w:val="en-GB"/>
        </w:rPr>
        <w:t>Supported Cast Types</w:t>
      </w:r>
    </w:p>
    <w:p w14:paraId="00AFDE29" w14:textId="77777777" w:rsidR="00946BD1" w:rsidRDefault="00946BD1" w:rsidP="00946BD1">
      <w:pPr>
        <w:pStyle w:val="ListParagraph"/>
        <w:jc w:val="both"/>
        <w:rPr>
          <w:sz w:val="22"/>
          <w:szCs w:val="22"/>
          <w:lang w:val="en-GB"/>
        </w:rPr>
      </w:pPr>
      <w:r>
        <w:rPr>
          <w:sz w:val="22"/>
          <w:szCs w:val="22"/>
          <w:lang w:val="en-GB"/>
        </w:rPr>
        <w:t xml:space="preserve">It needs further discussion in RAN1 to conclude which cast types, unicast, groupcast or broadcast, will be supported for inter-UE coordination. Note that in the case if PC5-RRC signalling is used for transmitting inter-UE coordination information as discussed in 3) above, it may inherently be implied that inter-UE coordination is supported over the unicast link. Whether all three, or a subset of the cast types is supported, it needs to be also discussed whether a common signalling method </w:t>
      </w:r>
      <w:r>
        <w:rPr>
          <w:sz w:val="22"/>
          <w:szCs w:val="22"/>
          <w:lang w:val="en-GB"/>
        </w:rPr>
        <w:lastRenderedPageBreak/>
        <w:t>needs to be adopted for all cast types, or different signalling aspects need to be considered for the different cast types.</w:t>
      </w:r>
    </w:p>
    <w:p w14:paraId="75EA7CA5" w14:textId="5CCB8FD7" w:rsidR="00946BD1" w:rsidRDefault="00946BD1" w:rsidP="00946BD1">
      <w:pPr>
        <w:rPr>
          <w:sz w:val="22"/>
          <w:szCs w:val="22"/>
          <w:lang w:val="en-GB"/>
        </w:rPr>
      </w:pPr>
      <w:r>
        <w:rPr>
          <w:sz w:val="22"/>
          <w:szCs w:val="22"/>
          <w:lang w:val="en-GB"/>
        </w:rPr>
        <w:t>Based on the key areas identified above, the following proposal can be made.</w:t>
      </w:r>
    </w:p>
    <w:p w14:paraId="3FBCB729" w14:textId="062C31E0" w:rsidR="00946BD1" w:rsidRDefault="00946BD1" w:rsidP="00946BD1">
      <w:pPr>
        <w:rPr>
          <w:b/>
          <w:bCs/>
          <w:i/>
          <w:iCs/>
          <w:sz w:val="22"/>
          <w:szCs w:val="22"/>
          <w:lang w:val="en-GB"/>
        </w:rPr>
      </w:pPr>
      <w:r>
        <w:rPr>
          <w:b/>
          <w:bCs/>
          <w:i/>
          <w:iCs/>
          <w:sz w:val="22"/>
          <w:szCs w:val="22"/>
          <w:lang w:val="en-GB"/>
        </w:rPr>
        <w:t xml:space="preserve">Proposal </w:t>
      </w:r>
      <w:r w:rsidR="00CE76F3">
        <w:rPr>
          <w:b/>
          <w:bCs/>
          <w:i/>
          <w:iCs/>
          <w:sz w:val="22"/>
          <w:szCs w:val="22"/>
          <w:lang w:val="en-GB"/>
        </w:rPr>
        <w:t>7</w:t>
      </w:r>
      <w:r>
        <w:rPr>
          <w:b/>
          <w:bCs/>
          <w:i/>
          <w:iCs/>
          <w:sz w:val="22"/>
          <w:szCs w:val="22"/>
          <w:lang w:val="en-GB"/>
        </w:rPr>
        <w:t>: For inter-UE coordination, several key aspects require further discussion in RAN WGs, including but not limited to</w:t>
      </w:r>
    </w:p>
    <w:p w14:paraId="45CB7098" w14:textId="77777777" w:rsidR="00946BD1" w:rsidRDefault="00946BD1" w:rsidP="00946BD1">
      <w:pPr>
        <w:pStyle w:val="ListParagraph"/>
        <w:numPr>
          <w:ilvl w:val="0"/>
          <w:numId w:val="30"/>
        </w:numPr>
        <w:rPr>
          <w:b/>
          <w:bCs/>
          <w:i/>
          <w:iCs/>
          <w:sz w:val="22"/>
          <w:szCs w:val="22"/>
          <w:lang w:val="en-GB"/>
        </w:rPr>
      </w:pPr>
      <w:r>
        <w:rPr>
          <w:b/>
          <w:bCs/>
          <w:i/>
          <w:iCs/>
          <w:sz w:val="22"/>
          <w:szCs w:val="22"/>
          <w:lang w:val="en-GB"/>
        </w:rPr>
        <w:t>identification of coordinating UEs</w:t>
      </w:r>
    </w:p>
    <w:p w14:paraId="28AB42C0" w14:textId="77777777" w:rsidR="00946BD1" w:rsidRDefault="00946BD1" w:rsidP="00946BD1">
      <w:pPr>
        <w:pStyle w:val="ListParagraph"/>
        <w:numPr>
          <w:ilvl w:val="0"/>
          <w:numId w:val="30"/>
        </w:numPr>
        <w:rPr>
          <w:b/>
          <w:bCs/>
          <w:i/>
          <w:iCs/>
          <w:sz w:val="22"/>
          <w:szCs w:val="22"/>
          <w:lang w:val="en-GB"/>
        </w:rPr>
      </w:pPr>
      <w:r>
        <w:rPr>
          <w:b/>
          <w:bCs/>
          <w:i/>
          <w:iCs/>
          <w:sz w:val="22"/>
          <w:szCs w:val="22"/>
          <w:lang w:val="en-GB"/>
        </w:rPr>
        <w:t>triggering condition for inter-UE coordination</w:t>
      </w:r>
    </w:p>
    <w:p w14:paraId="4D2C76D2" w14:textId="77777777" w:rsidR="00946BD1" w:rsidRDefault="00946BD1" w:rsidP="00946BD1">
      <w:pPr>
        <w:pStyle w:val="ListParagraph"/>
        <w:numPr>
          <w:ilvl w:val="0"/>
          <w:numId w:val="30"/>
        </w:numPr>
        <w:rPr>
          <w:b/>
          <w:bCs/>
          <w:i/>
          <w:iCs/>
          <w:sz w:val="22"/>
          <w:szCs w:val="22"/>
          <w:lang w:val="en-GB"/>
        </w:rPr>
      </w:pPr>
      <w:r>
        <w:rPr>
          <w:b/>
          <w:bCs/>
          <w:i/>
          <w:iCs/>
          <w:sz w:val="22"/>
          <w:szCs w:val="22"/>
          <w:lang w:val="en-GB"/>
        </w:rPr>
        <w:t>signalling aspects and message format</w:t>
      </w:r>
    </w:p>
    <w:p w14:paraId="3DD74389" w14:textId="77777777" w:rsidR="00946BD1" w:rsidRDefault="00946BD1" w:rsidP="00946BD1">
      <w:pPr>
        <w:pStyle w:val="ListParagraph"/>
        <w:numPr>
          <w:ilvl w:val="0"/>
          <w:numId w:val="30"/>
        </w:numPr>
        <w:rPr>
          <w:b/>
          <w:bCs/>
          <w:i/>
          <w:iCs/>
          <w:sz w:val="22"/>
          <w:szCs w:val="22"/>
          <w:lang w:val="en-GB"/>
        </w:rPr>
      </w:pPr>
      <w:r>
        <w:rPr>
          <w:b/>
          <w:bCs/>
          <w:i/>
          <w:iCs/>
          <w:sz w:val="22"/>
          <w:szCs w:val="22"/>
          <w:lang w:val="en-GB"/>
        </w:rPr>
        <w:t>supported cast types</w:t>
      </w:r>
    </w:p>
    <w:p w14:paraId="2A70EC0F" w14:textId="7AE14C3F" w:rsidR="000A0E10" w:rsidRDefault="000A0E10" w:rsidP="00997D36">
      <w:pPr>
        <w:pStyle w:val="Heading1"/>
      </w:pPr>
      <w:bookmarkStart w:id="0" w:name="Proposal_Pattern_Length"/>
      <w:r w:rsidRPr="00003CE0">
        <w:t>Conclusions</w:t>
      </w:r>
    </w:p>
    <w:p w14:paraId="322F28FE" w14:textId="523A982E" w:rsidR="00EF1A36" w:rsidRDefault="00EF1A36" w:rsidP="3BE0C673">
      <w:pPr>
        <w:rPr>
          <w:sz w:val="22"/>
          <w:szCs w:val="22"/>
          <w:lang w:val="en-GB"/>
        </w:rPr>
      </w:pPr>
      <w:r w:rsidRPr="3BE0C673">
        <w:rPr>
          <w:sz w:val="22"/>
          <w:szCs w:val="22"/>
          <w:lang w:val="en-GB"/>
        </w:rPr>
        <w:t xml:space="preserve">In this contribution we discuss resource allocation enhancements </w:t>
      </w:r>
      <w:r w:rsidR="00792498" w:rsidRPr="3BE0C673">
        <w:rPr>
          <w:sz w:val="22"/>
          <w:szCs w:val="22"/>
          <w:lang w:val="en-GB"/>
        </w:rPr>
        <w:t>in</w:t>
      </w:r>
      <w:r w:rsidRPr="3BE0C673">
        <w:rPr>
          <w:sz w:val="22"/>
          <w:szCs w:val="22"/>
          <w:lang w:val="en-GB"/>
        </w:rPr>
        <w:t xml:space="preserve"> Rel 17 NR sidelink and </w:t>
      </w:r>
      <w:r w:rsidR="008E364D" w:rsidRPr="3BE0C673">
        <w:rPr>
          <w:sz w:val="22"/>
          <w:szCs w:val="22"/>
          <w:lang w:val="en-GB"/>
        </w:rPr>
        <w:t xml:space="preserve">make the following observations and </w:t>
      </w:r>
      <w:r w:rsidRPr="3BE0C673">
        <w:rPr>
          <w:sz w:val="22"/>
          <w:szCs w:val="22"/>
          <w:lang w:val="en-GB"/>
        </w:rPr>
        <w:t>propos</w:t>
      </w:r>
      <w:r w:rsidR="008E364D" w:rsidRPr="3BE0C673">
        <w:rPr>
          <w:sz w:val="22"/>
          <w:szCs w:val="22"/>
          <w:lang w:val="en-GB"/>
        </w:rPr>
        <w:t>als</w:t>
      </w:r>
    </w:p>
    <w:p w14:paraId="40398CF4" w14:textId="1F3A3C62" w:rsidR="000417E7" w:rsidRDefault="000417E7" w:rsidP="000417E7">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t>Observation 1: Random resource selection can increase power efficiency.</w:t>
      </w:r>
    </w:p>
    <w:p w14:paraId="50AAAB09" w14:textId="77777777" w:rsidR="00987386" w:rsidRDefault="00987386" w:rsidP="00987386">
      <w:pPr>
        <w:overflowPunct/>
        <w:autoSpaceDE/>
        <w:autoSpaceDN/>
        <w:adjustRightInd/>
        <w:rPr>
          <w:rFonts w:eastAsia="Times New Roman"/>
          <w:b/>
          <w:bCs/>
          <w:i/>
          <w:iCs/>
          <w:sz w:val="22"/>
          <w:szCs w:val="22"/>
        </w:rPr>
      </w:pPr>
      <w:r w:rsidRPr="3BE0C673">
        <w:rPr>
          <w:rFonts w:eastAsia="Times New Roman"/>
          <w:b/>
          <w:bCs/>
          <w:i/>
          <w:iCs/>
          <w:sz w:val="22"/>
          <w:szCs w:val="22"/>
          <w:lang w:val="en-GB"/>
        </w:rPr>
        <w:t xml:space="preserve">Observation 2: </w:t>
      </w:r>
      <w:r w:rsidRPr="3BE0C673">
        <w:rPr>
          <w:rFonts w:eastAsia="Times New Roman"/>
          <w:b/>
          <w:bCs/>
          <w:i/>
          <w:iCs/>
          <w:sz w:val="22"/>
          <w:szCs w:val="22"/>
        </w:rPr>
        <w:t>Random resource selection is the only option that can be used by UEs that do not support sidelink reception.</w:t>
      </w:r>
    </w:p>
    <w:p w14:paraId="182B500C" w14:textId="583CB60C" w:rsidR="00987386" w:rsidRDefault="00987386" w:rsidP="000417E7">
      <w:pPr>
        <w:overflowPunct/>
        <w:autoSpaceDE/>
        <w:autoSpaceDN/>
        <w:adjustRightInd/>
        <w:rPr>
          <w:rFonts w:eastAsia="Times New Roman"/>
          <w:b/>
          <w:bCs/>
          <w:i/>
          <w:iCs/>
          <w:sz w:val="22"/>
          <w:szCs w:val="22"/>
        </w:rPr>
      </w:pPr>
      <w:r>
        <w:rPr>
          <w:rFonts w:eastAsia="Times New Roman"/>
          <w:b/>
          <w:bCs/>
          <w:i/>
          <w:iCs/>
          <w:sz w:val="22"/>
          <w:szCs w:val="22"/>
        </w:rPr>
        <w:t>Observation 3: Random resource selection is applicable to both periodic and aperiodic transmissions, however, conditions for random selection are FFS in RAN1.</w:t>
      </w:r>
    </w:p>
    <w:p w14:paraId="3016159F" w14:textId="77777777" w:rsidR="0016001D" w:rsidRDefault="0016001D" w:rsidP="0016001D">
      <w:pPr>
        <w:overflowPunct/>
        <w:autoSpaceDE/>
        <w:autoSpaceDN/>
        <w:adjustRightInd/>
        <w:rPr>
          <w:rFonts w:eastAsia="Times New Roman"/>
          <w:b/>
          <w:bCs/>
          <w:i/>
          <w:iCs/>
          <w:sz w:val="22"/>
          <w:szCs w:val="22"/>
        </w:rPr>
      </w:pPr>
      <w:r w:rsidRPr="3BE0C673">
        <w:rPr>
          <w:rFonts w:eastAsia="Times New Roman"/>
          <w:b/>
          <w:bCs/>
          <w:i/>
          <w:iCs/>
          <w:sz w:val="22"/>
          <w:szCs w:val="22"/>
        </w:rPr>
        <w:t xml:space="preserve">Proposal 1: NR should support flexible design such that specific resource pools can be configured for random resource selection, e.g. by including random selection (optional) configuration </w:t>
      </w:r>
      <w:r w:rsidRPr="3BE0C673">
        <w:rPr>
          <w:b/>
          <w:bCs/>
          <w:i/>
          <w:iCs/>
          <w:sz w:val="22"/>
          <w:szCs w:val="22"/>
          <w:lang w:val="en-GB" w:eastAsia="zh-CN"/>
        </w:rPr>
        <w:t xml:space="preserve">in </w:t>
      </w:r>
      <w:r>
        <w:rPr>
          <w:b/>
          <w:bCs/>
          <w:i/>
          <w:iCs/>
          <w:sz w:val="22"/>
          <w:szCs w:val="22"/>
          <w:lang w:val="en-GB" w:eastAsia="zh-CN"/>
        </w:rPr>
        <w:t>SL resource pool configuration</w:t>
      </w:r>
      <w:r w:rsidRPr="3BE0C673">
        <w:rPr>
          <w:rFonts w:eastAsia="Times New Roman"/>
          <w:b/>
          <w:bCs/>
          <w:i/>
          <w:iCs/>
          <w:sz w:val="22"/>
          <w:szCs w:val="22"/>
        </w:rPr>
        <w:t>.</w:t>
      </w:r>
    </w:p>
    <w:p w14:paraId="5EC6FED1" w14:textId="77777777" w:rsidR="00097D6A" w:rsidRDefault="00097D6A" w:rsidP="00097D6A">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t xml:space="preserve">Proposal 2: </w:t>
      </w:r>
      <w:proofErr w:type="gramStart"/>
      <w:r>
        <w:rPr>
          <w:rFonts w:eastAsia="Times New Roman"/>
          <w:b/>
          <w:bCs/>
          <w:i/>
          <w:iCs/>
          <w:sz w:val="22"/>
          <w:szCs w:val="22"/>
          <w:lang w:val="en-GB"/>
        </w:rPr>
        <w:t>Similar to</w:t>
      </w:r>
      <w:proofErr w:type="gramEnd"/>
      <w:r>
        <w:rPr>
          <w:rFonts w:eastAsia="Times New Roman"/>
          <w:b/>
          <w:bCs/>
          <w:i/>
          <w:iCs/>
          <w:sz w:val="22"/>
          <w:szCs w:val="22"/>
          <w:lang w:val="en-GB"/>
        </w:rPr>
        <w:t xml:space="preserve"> LTE V2X sidelink, f</w:t>
      </w:r>
      <w:r w:rsidRPr="3BE0C673">
        <w:rPr>
          <w:rFonts w:eastAsia="Times New Roman"/>
          <w:b/>
          <w:bCs/>
          <w:i/>
          <w:iCs/>
          <w:sz w:val="22"/>
          <w:szCs w:val="22"/>
          <w:lang w:val="en-GB"/>
        </w:rPr>
        <w:t xml:space="preserve">or mode 2 operation, slot-based partial sensing in lieu of contiguous sensing of Rel 16 NR sidelink can be configured for SL resource pools by including partial sensing configuration </w:t>
      </w:r>
      <w:r>
        <w:rPr>
          <w:rFonts w:eastAsia="Times New Roman"/>
          <w:b/>
          <w:bCs/>
          <w:i/>
          <w:iCs/>
          <w:sz w:val="22"/>
          <w:szCs w:val="22"/>
          <w:lang w:val="en-GB"/>
        </w:rPr>
        <w:t>with</w:t>
      </w:r>
      <w:r w:rsidRPr="3BE0C673">
        <w:rPr>
          <w:rFonts w:eastAsia="Times New Roman"/>
          <w:b/>
          <w:bCs/>
          <w:i/>
          <w:iCs/>
          <w:sz w:val="22"/>
          <w:szCs w:val="22"/>
          <w:lang w:val="en-GB"/>
        </w:rPr>
        <w:t xml:space="preserve">in the </w:t>
      </w:r>
      <w:r>
        <w:rPr>
          <w:rFonts w:eastAsia="Times New Roman"/>
          <w:b/>
          <w:bCs/>
          <w:i/>
          <w:iCs/>
          <w:sz w:val="22"/>
          <w:szCs w:val="22"/>
          <w:lang w:val="en-GB"/>
        </w:rPr>
        <w:t>SL resource pool</w:t>
      </w:r>
      <w:r w:rsidRPr="3BE0C673">
        <w:rPr>
          <w:rFonts w:eastAsia="Times New Roman"/>
          <w:b/>
          <w:bCs/>
          <w:i/>
          <w:iCs/>
          <w:sz w:val="22"/>
          <w:szCs w:val="22"/>
          <w:lang w:val="en-GB"/>
        </w:rPr>
        <w:t xml:space="preserve">. </w:t>
      </w:r>
    </w:p>
    <w:p w14:paraId="75323584" w14:textId="77777777" w:rsidR="00987386" w:rsidRPr="00F2380F" w:rsidRDefault="00987386" w:rsidP="00987386">
      <w:pPr>
        <w:overflowPunct/>
        <w:autoSpaceDE/>
        <w:autoSpaceDN/>
        <w:adjustRightInd/>
        <w:jc w:val="both"/>
        <w:rPr>
          <w:rFonts w:eastAsia="Times New Roman"/>
          <w:b/>
          <w:bCs/>
          <w:i/>
          <w:iCs/>
          <w:sz w:val="22"/>
          <w:szCs w:val="22"/>
          <w:lang w:val="en-GB"/>
        </w:rPr>
      </w:pPr>
      <w:r w:rsidRPr="00F2380F">
        <w:rPr>
          <w:rFonts w:eastAsia="Times New Roman"/>
          <w:b/>
          <w:bCs/>
          <w:i/>
          <w:iCs/>
          <w:sz w:val="22"/>
          <w:szCs w:val="22"/>
          <w:lang w:val="en-GB"/>
        </w:rPr>
        <w:t>Proposal</w:t>
      </w:r>
      <w:r>
        <w:rPr>
          <w:rFonts w:eastAsia="Times New Roman"/>
          <w:b/>
          <w:bCs/>
          <w:i/>
          <w:iCs/>
          <w:sz w:val="22"/>
          <w:szCs w:val="22"/>
          <w:lang w:val="en-GB"/>
        </w:rPr>
        <w:t xml:space="preserve"> 3</w:t>
      </w:r>
      <w:r w:rsidRPr="00F2380F">
        <w:rPr>
          <w:rFonts w:eastAsia="Times New Roman"/>
          <w:b/>
          <w:bCs/>
          <w:i/>
          <w:iCs/>
          <w:sz w:val="22"/>
          <w:szCs w:val="22"/>
          <w:lang w:val="en-GB"/>
        </w:rPr>
        <w:t>: Periodic-based partial sensing in Rel-17 is based on LTE-V2X partial sensing. If aperiodic-based partial sensing is considered for NR sidelink, possible specification impact in RAN2 needs to be evaluated accordingly.</w:t>
      </w:r>
    </w:p>
    <w:p w14:paraId="2C20D103" w14:textId="1B76CB4E" w:rsidR="00987386" w:rsidRPr="00462A35" w:rsidRDefault="00462A35" w:rsidP="000417E7">
      <w:pPr>
        <w:overflowPunct/>
        <w:autoSpaceDE/>
        <w:autoSpaceDN/>
        <w:adjustRightInd/>
        <w:rPr>
          <w:rFonts w:eastAsia="Times New Roman"/>
          <w:b/>
          <w:bCs/>
          <w:i/>
          <w:iCs/>
          <w:sz w:val="22"/>
          <w:szCs w:val="22"/>
          <w:lang w:val="en-GB"/>
        </w:rPr>
      </w:pPr>
      <w:r>
        <w:rPr>
          <w:rFonts w:eastAsia="Times New Roman"/>
          <w:b/>
          <w:bCs/>
          <w:i/>
          <w:iCs/>
          <w:sz w:val="22"/>
          <w:szCs w:val="22"/>
          <w:lang w:val="en-GB"/>
        </w:rPr>
        <w:t>Observation 4</w:t>
      </w:r>
      <w:r w:rsidRPr="3BE0C673">
        <w:rPr>
          <w:rFonts w:eastAsia="Times New Roman"/>
          <w:b/>
          <w:bCs/>
          <w:i/>
          <w:iCs/>
          <w:sz w:val="22"/>
          <w:szCs w:val="22"/>
          <w:lang w:val="en-GB"/>
        </w:rPr>
        <w:t xml:space="preserve">: </w:t>
      </w:r>
      <w:r>
        <w:rPr>
          <w:b/>
          <w:bCs/>
          <w:i/>
          <w:iCs/>
          <w:sz w:val="22"/>
          <w:szCs w:val="22"/>
        </w:rPr>
        <w:t>P</w:t>
      </w:r>
      <w:r w:rsidRPr="008218A3">
        <w:rPr>
          <w:b/>
          <w:bCs/>
          <w:i/>
          <w:iCs/>
          <w:sz w:val="22"/>
          <w:szCs w:val="22"/>
        </w:rPr>
        <w:t xml:space="preserve">rocedural enhancements to the baseline Rel 14 LTE V2X sidelink partial sensing operation may be </w:t>
      </w:r>
      <w:r>
        <w:rPr>
          <w:b/>
          <w:bCs/>
          <w:i/>
          <w:iCs/>
          <w:sz w:val="22"/>
          <w:szCs w:val="22"/>
        </w:rPr>
        <w:t>added</w:t>
      </w:r>
      <w:r w:rsidRPr="008218A3">
        <w:rPr>
          <w:b/>
          <w:bCs/>
          <w:i/>
          <w:iCs/>
          <w:sz w:val="22"/>
          <w:szCs w:val="22"/>
        </w:rPr>
        <w:t xml:space="preserve"> </w:t>
      </w:r>
      <w:r>
        <w:rPr>
          <w:b/>
          <w:bCs/>
          <w:i/>
          <w:iCs/>
          <w:sz w:val="22"/>
          <w:szCs w:val="22"/>
        </w:rPr>
        <w:t>based on</w:t>
      </w:r>
      <w:r w:rsidRPr="008218A3">
        <w:rPr>
          <w:b/>
          <w:bCs/>
          <w:i/>
          <w:iCs/>
          <w:sz w:val="22"/>
          <w:szCs w:val="22"/>
        </w:rPr>
        <w:t xml:space="preserve"> NR sidelink</w:t>
      </w:r>
      <w:r>
        <w:rPr>
          <w:b/>
          <w:bCs/>
          <w:i/>
          <w:iCs/>
          <w:sz w:val="22"/>
          <w:szCs w:val="22"/>
        </w:rPr>
        <w:t xml:space="preserve"> features for unicast and groupcast communication.</w:t>
      </w:r>
    </w:p>
    <w:p w14:paraId="7BC00A07" w14:textId="77777777" w:rsidR="000D32F0" w:rsidRDefault="000D32F0" w:rsidP="000D32F0">
      <w:pPr>
        <w:rPr>
          <w:b/>
          <w:bCs/>
          <w:i/>
          <w:iCs/>
          <w:sz w:val="22"/>
          <w:szCs w:val="22"/>
          <w:lang w:val="en-GB"/>
        </w:rPr>
      </w:pPr>
      <w:r>
        <w:rPr>
          <w:b/>
          <w:bCs/>
          <w:i/>
          <w:iCs/>
          <w:sz w:val="22"/>
          <w:szCs w:val="22"/>
          <w:lang w:val="en-GB"/>
        </w:rPr>
        <w:t xml:space="preserve">Observation 5: Different from Rel-14 LTE, RAN1 is under discussion to apply CBR/CR to power saving RA schemes. However, it is still FFS how transmission and transmission parameters can be adjusted. </w:t>
      </w:r>
    </w:p>
    <w:p w14:paraId="114DB9FD" w14:textId="77777777" w:rsidR="000D32F0" w:rsidRDefault="000D32F0" w:rsidP="000D32F0">
      <w:pPr>
        <w:rPr>
          <w:b/>
          <w:bCs/>
          <w:i/>
          <w:iCs/>
          <w:sz w:val="22"/>
          <w:szCs w:val="22"/>
          <w:lang w:val="en-GB"/>
        </w:rPr>
      </w:pPr>
      <w:r>
        <w:rPr>
          <w:b/>
          <w:bCs/>
          <w:i/>
          <w:iCs/>
          <w:sz w:val="22"/>
          <w:szCs w:val="22"/>
          <w:lang w:val="en-GB"/>
        </w:rPr>
        <w:t xml:space="preserve">Proposal 6: RAN2 to wait for further progress in RAN1 regarding congestion control based on CBR before considering RAN2 impact and required support. </w:t>
      </w:r>
    </w:p>
    <w:p w14:paraId="7DFB9E3C" w14:textId="77777777" w:rsidR="000417E7" w:rsidRDefault="000417E7" w:rsidP="000417E7">
      <w:pPr>
        <w:rPr>
          <w:b/>
          <w:bCs/>
          <w:i/>
          <w:iCs/>
          <w:sz w:val="22"/>
          <w:szCs w:val="22"/>
          <w:lang w:val="en-GB"/>
        </w:rPr>
      </w:pPr>
      <w:r>
        <w:rPr>
          <w:b/>
          <w:bCs/>
          <w:i/>
          <w:iCs/>
          <w:sz w:val="22"/>
          <w:szCs w:val="22"/>
          <w:lang w:val="en-GB"/>
        </w:rPr>
        <w:t>Proposal 7: For inter-UE coordination, several key aspects require further discussion in RAN WGs, including but not limited to</w:t>
      </w:r>
    </w:p>
    <w:p w14:paraId="38F25E28" w14:textId="77777777" w:rsidR="000417E7" w:rsidRDefault="000417E7" w:rsidP="000417E7">
      <w:pPr>
        <w:pStyle w:val="ListParagraph"/>
        <w:numPr>
          <w:ilvl w:val="0"/>
          <w:numId w:val="30"/>
        </w:numPr>
        <w:rPr>
          <w:b/>
          <w:bCs/>
          <w:i/>
          <w:iCs/>
          <w:sz w:val="22"/>
          <w:szCs w:val="22"/>
          <w:lang w:val="en-GB"/>
        </w:rPr>
      </w:pPr>
      <w:r>
        <w:rPr>
          <w:b/>
          <w:bCs/>
          <w:i/>
          <w:iCs/>
          <w:sz w:val="22"/>
          <w:szCs w:val="22"/>
          <w:lang w:val="en-GB"/>
        </w:rPr>
        <w:t>identification of coordinating UEs</w:t>
      </w:r>
    </w:p>
    <w:p w14:paraId="4512EFD6" w14:textId="77777777" w:rsidR="000417E7" w:rsidRDefault="000417E7" w:rsidP="000417E7">
      <w:pPr>
        <w:pStyle w:val="ListParagraph"/>
        <w:numPr>
          <w:ilvl w:val="0"/>
          <w:numId w:val="30"/>
        </w:numPr>
        <w:rPr>
          <w:b/>
          <w:bCs/>
          <w:i/>
          <w:iCs/>
          <w:sz w:val="22"/>
          <w:szCs w:val="22"/>
          <w:lang w:val="en-GB"/>
        </w:rPr>
      </w:pPr>
      <w:r>
        <w:rPr>
          <w:b/>
          <w:bCs/>
          <w:i/>
          <w:iCs/>
          <w:sz w:val="22"/>
          <w:szCs w:val="22"/>
          <w:lang w:val="en-GB"/>
        </w:rPr>
        <w:t>triggering condition for inter-UE coordination</w:t>
      </w:r>
    </w:p>
    <w:p w14:paraId="52351758" w14:textId="77777777" w:rsidR="000417E7" w:rsidRDefault="000417E7" w:rsidP="000417E7">
      <w:pPr>
        <w:pStyle w:val="ListParagraph"/>
        <w:numPr>
          <w:ilvl w:val="0"/>
          <w:numId w:val="30"/>
        </w:numPr>
        <w:rPr>
          <w:b/>
          <w:bCs/>
          <w:i/>
          <w:iCs/>
          <w:sz w:val="22"/>
          <w:szCs w:val="22"/>
          <w:lang w:val="en-GB"/>
        </w:rPr>
      </w:pPr>
      <w:r>
        <w:rPr>
          <w:b/>
          <w:bCs/>
          <w:i/>
          <w:iCs/>
          <w:sz w:val="22"/>
          <w:szCs w:val="22"/>
          <w:lang w:val="en-GB"/>
        </w:rPr>
        <w:t>signalling aspects and message format</w:t>
      </w:r>
    </w:p>
    <w:p w14:paraId="3FC8308E" w14:textId="1D68A2AA" w:rsidR="000417E7" w:rsidRPr="000417E7" w:rsidRDefault="000417E7" w:rsidP="000417E7">
      <w:pPr>
        <w:pStyle w:val="ListParagraph"/>
        <w:numPr>
          <w:ilvl w:val="0"/>
          <w:numId w:val="30"/>
        </w:numPr>
        <w:rPr>
          <w:b/>
          <w:bCs/>
          <w:i/>
          <w:iCs/>
          <w:sz w:val="22"/>
          <w:szCs w:val="22"/>
          <w:lang w:val="en-GB"/>
        </w:rPr>
      </w:pPr>
      <w:r w:rsidRPr="000417E7">
        <w:rPr>
          <w:b/>
          <w:bCs/>
          <w:i/>
          <w:iCs/>
          <w:sz w:val="22"/>
          <w:szCs w:val="22"/>
          <w:lang w:val="en-GB"/>
        </w:rPr>
        <w:lastRenderedPageBreak/>
        <w:t>supported cast types</w:t>
      </w:r>
    </w:p>
    <w:p w14:paraId="2CED0D1B" w14:textId="77777777" w:rsidR="000417E7" w:rsidRDefault="000417E7" w:rsidP="3BE0C673">
      <w:pPr>
        <w:rPr>
          <w:sz w:val="24"/>
          <w:szCs w:val="24"/>
          <w:lang w:val="en-GB"/>
        </w:rPr>
      </w:pPr>
    </w:p>
    <w:bookmarkEnd w:id="0"/>
    <w:p w14:paraId="491CBA8A" w14:textId="4BAA6E0D" w:rsidR="000A0E10" w:rsidRPr="00003CE0" w:rsidRDefault="000A0E10" w:rsidP="00997D36">
      <w:pPr>
        <w:pStyle w:val="Heading1"/>
      </w:pPr>
      <w:r w:rsidRPr="00003CE0">
        <w:t>References</w:t>
      </w:r>
    </w:p>
    <w:p w14:paraId="7BC1DDFC" w14:textId="4A0C9256" w:rsidR="006202DC" w:rsidRDefault="00F14070" w:rsidP="00917DBC">
      <w:pPr>
        <w:pStyle w:val="paragraph"/>
        <w:spacing w:before="0" w:beforeAutospacing="0" w:after="240" w:afterAutospacing="0"/>
        <w:textAlignment w:val="baseline"/>
        <w:rPr>
          <w:rStyle w:val="eop"/>
          <w:rFonts w:eastAsia="SimSun"/>
          <w:sz w:val="20"/>
          <w:szCs w:val="20"/>
        </w:rPr>
      </w:pPr>
      <w:r>
        <w:rPr>
          <w:rStyle w:val="normaltextrun"/>
          <w:sz w:val="20"/>
          <w:szCs w:val="20"/>
          <w:lang w:val="en-GB"/>
        </w:rPr>
        <w:t>[1]</w:t>
      </w:r>
      <w:r w:rsidR="67F6F8E8" w:rsidRPr="78F8F747">
        <w:rPr>
          <w:rStyle w:val="normaltextrun"/>
          <w:sz w:val="20"/>
          <w:szCs w:val="20"/>
          <w:lang w:val="en-GB"/>
        </w:rPr>
        <w:t xml:space="preserve"> RP-202846</w:t>
      </w:r>
      <w:r>
        <w:rPr>
          <w:rStyle w:val="normaltextrun"/>
          <w:sz w:val="20"/>
          <w:szCs w:val="20"/>
          <w:lang w:val="en-GB"/>
        </w:rPr>
        <w:t> </w:t>
      </w:r>
      <w:r w:rsidR="40ED89D9" w:rsidRPr="19B03371">
        <w:rPr>
          <w:rStyle w:val="normaltextrun"/>
          <w:rFonts w:eastAsia="Arial"/>
          <w:sz w:val="20"/>
          <w:szCs w:val="20"/>
          <w:lang w:val="en-GB"/>
        </w:rPr>
        <w:t>WID revision: NR sidelink enhancement</w:t>
      </w:r>
      <w:r>
        <w:rPr>
          <w:rStyle w:val="normaltextrun"/>
          <w:sz w:val="20"/>
          <w:szCs w:val="20"/>
          <w:lang w:val="en-GB"/>
        </w:rPr>
        <w:t>, 3GPP TSG RAN Meeting #</w:t>
      </w:r>
      <w:r w:rsidR="4496BA42" w:rsidRPr="43A080BC">
        <w:rPr>
          <w:rStyle w:val="normaltextrun"/>
          <w:sz w:val="20"/>
          <w:szCs w:val="20"/>
          <w:lang w:val="en-GB"/>
        </w:rPr>
        <w:t>90</w:t>
      </w:r>
      <w:proofErr w:type="gramStart"/>
      <w:r w:rsidR="4496BA42" w:rsidRPr="43A080BC">
        <w:rPr>
          <w:rStyle w:val="normaltextrun"/>
          <w:sz w:val="20"/>
          <w:szCs w:val="20"/>
          <w:lang w:val="en-GB"/>
        </w:rPr>
        <w:t>e</w:t>
      </w:r>
      <w:r>
        <w:rPr>
          <w:rStyle w:val="normaltextrun"/>
          <w:sz w:val="20"/>
          <w:szCs w:val="20"/>
          <w:lang w:val="en-GB"/>
        </w:rPr>
        <w:t>,  December</w:t>
      </w:r>
      <w:proofErr w:type="gramEnd"/>
      <w:r>
        <w:rPr>
          <w:rStyle w:val="normaltextrun"/>
          <w:sz w:val="20"/>
          <w:szCs w:val="20"/>
          <w:lang w:val="en-GB"/>
        </w:rPr>
        <w:t xml:space="preserve"> </w:t>
      </w:r>
      <w:r w:rsidRPr="5C5069A6">
        <w:rPr>
          <w:rStyle w:val="normaltextrun"/>
          <w:sz w:val="20"/>
          <w:szCs w:val="20"/>
          <w:lang w:val="en-GB"/>
        </w:rPr>
        <w:t>20</w:t>
      </w:r>
      <w:r w:rsidR="478D46C1" w:rsidRPr="5C5069A6">
        <w:rPr>
          <w:rStyle w:val="normaltextrun"/>
          <w:sz w:val="20"/>
          <w:szCs w:val="20"/>
          <w:lang w:val="en-GB"/>
        </w:rPr>
        <w:t>20</w:t>
      </w:r>
      <w:r w:rsidRPr="05726A98">
        <w:rPr>
          <w:rStyle w:val="eop"/>
          <w:rFonts w:eastAsia="SimSun"/>
          <w:sz w:val="20"/>
          <w:szCs w:val="20"/>
        </w:rPr>
        <w:t> </w:t>
      </w:r>
    </w:p>
    <w:p w14:paraId="58DB7DC7" w14:textId="55F88CEE" w:rsidR="00F14070" w:rsidRDefault="00FD0EBE" w:rsidP="00917DBC">
      <w:pPr>
        <w:pStyle w:val="paragraph"/>
        <w:spacing w:before="0" w:beforeAutospacing="0" w:after="240" w:afterAutospacing="0"/>
        <w:textAlignment w:val="baseline"/>
        <w:rPr>
          <w:rStyle w:val="normaltextrun"/>
          <w:sz w:val="20"/>
          <w:szCs w:val="20"/>
          <w:lang w:val="en-GB"/>
        </w:rPr>
      </w:pPr>
      <w:r>
        <w:rPr>
          <w:rStyle w:val="eop"/>
          <w:rFonts w:eastAsia="SimSun"/>
          <w:sz w:val="20"/>
        </w:rPr>
        <w:t xml:space="preserve">[2] </w:t>
      </w:r>
      <w:r w:rsidR="00F14070">
        <w:rPr>
          <w:rStyle w:val="normaltextrun"/>
          <w:sz w:val="20"/>
          <w:szCs w:val="20"/>
          <w:lang w:val="en-GB"/>
        </w:rPr>
        <w:t xml:space="preserve">TS </w:t>
      </w:r>
      <w:r w:rsidR="00C3705F">
        <w:rPr>
          <w:rStyle w:val="normaltextrun"/>
          <w:sz w:val="20"/>
          <w:szCs w:val="20"/>
          <w:lang w:val="en-GB"/>
        </w:rPr>
        <w:t>38</w:t>
      </w:r>
      <w:r w:rsidR="00F14070">
        <w:rPr>
          <w:rStyle w:val="normaltextrun"/>
          <w:sz w:val="20"/>
          <w:szCs w:val="20"/>
          <w:lang w:val="en-GB"/>
        </w:rPr>
        <w:t>.</w:t>
      </w:r>
      <w:r w:rsidR="00C3705F">
        <w:rPr>
          <w:rStyle w:val="normaltextrun"/>
          <w:sz w:val="20"/>
          <w:szCs w:val="20"/>
          <w:lang w:val="en-GB"/>
        </w:rPr>
        <w:t>331</w:t>
      </w:r>
      <w:r w:rsidR="00F14070">
        <w:rPr>
          <w:rStyle w:val="normaltextrun"/>
          <w:sz w:val="20"/>
          <w:szCs w:val="20"/>
          <w:lang w:val="en-GB"/>
        </w:rPr>
        <w:t xml:space="preserve"> </w:t>
      </w:r>
      <w:r w:rsidR="002A275D" w:rsidRPr="002A275D">
        <w:rPr>
          <w:rStyle w:val="normaltextrun"/>
          <w:sz w:val="20"/>
          <w:szCs w:val="20"/>
          <w:lang w:val="en-GB"/>
        </w:rPr>
        <w:t>V16.2.0 (2020-09)</w:t>
      </w:r>
      <w:r w:rsidR="003E1887">
        <w:rPr>
          <w:rStyle w:val="normaltextrun"/>
          <w:sz w:val="20"/>
          <w:szCs w:val="20"/>
          <w:lang w:val="en-GB"/>
        </w:rPr>
        <w:t xml:space="preserve"> </w:t>
      </w:r>
      <w:r w:rsidR="00C3705F" w:rsidRPr="00C3705F">
        <w:rPr>
          <w:rStyle w:val="normaltextrun"/>
          <w:sz w:val="20"/>
          <w:szCs w:val="20"/>
          <w:lang w:val="en-GB"/>
        </w:rPr>
        <w:t>Radio Resource Control (RRC) protocol specification</w:t>
      </w:r>
    </w:p>
    <w:p w14:paraId="431BCF8A" w14:textId="243D126C" w:rsidR="002A275D" w:rsidRDefault="002A275D" w:rsidP="00917DBC">
      <w:pPr>
        <w:pStyle w:val="paragraph"/>
        <w:spacing w:before="0" w:beforeAutospacing="0" w:after="240" w:afterAutospacing="0"/>
        <w:textAlignment w:val="baseline"/>
        <w:rPr>
          <w:rFonts w:ascii="Segoe UI" w:hAnsi="Segoe UI" w:cs="Segoe UI"/>
          <w:sz w:val="18"/>
          <w:szCs w:val="18"/>
        </w:rPr>
      </w:pPr>
      <w:r>
        <w:rPr>
          <w:rStyle w:val="eop"/>
          <w:rFonts w:eastAsia="SimSun"/>
          <w:sz w:val="20"/>
        </w:rPr>
        <w:t xml:space="preserve">[3] </w:t>
      </w:r>
      <w:r>
        <w:rPr>
          <w:rStyle w:val="normaltextrun"/>
          <w:sz w:val="20"/>
          <w:szCs w:val="20"/>
          <w:lang w:val="en-GB"/>
        </w:rPr>
        <w:t xml:space="preserve">TS 36.331 </w:t>
      </w:r>
      <w:r w:rsidR="003E1887" w:rsidRPr="003E1887">
        <w:rPr>
          <w:rStyle w:val="normaltextrun"/>
          <w:sz w:val="20"/>
          <w:szCs w:val="20"/>
          <w:lang w:val="en-GB"/>
        </w:rPr>
        <w:t>V14.15.0 (2020-09)</w:t>
      </w:r>
      <w:r w:rsidR="003E1887">
        <w:rPr>
          <w:rStyle w:val="normaltextrun"/>
          <w:sz w:val="20"/>
          <w:szCs w:val="20"/>
          <w:lang w:val="en-GB"/>
        </w:rPr>
        <w:t xml:space="preserve"> </w:t>
      </w:r>
      <w:r w:rsidRPr="00C3705F">
        <w:rPr>
          <w:rStyle w:val="normaltextrun"/>
          <w:sz w:val="20"/>
          <w:szCs w:val="20"/>
          <w:lang w:val="en-GB"/>
        </w:rPr>
        <w:t>Radio Resource Control (RRC) protocol specification</w:t>
      </w:r>
    </w:p>
    <w:p w14:paraId="5FFA536A" w14:textId="62B99772" w:rsidR="006D7180" w:rsidRDefault="006D7180" w:rsidP="00917DBC">
      <w:pPr>
        <w:pStyle w:val="paragraph"/>
        <w:spacing w:before="0" w:beforeAutospacing="0" w:after="240" w:afterAutospacing="0"/>
        <w:textAlignment w:val="baseline"/>
        <w:rPr>
          <w:rStyle w:val="normaltextrun"/>
          <w:sz w:val="20"/>
          <w:szCs w:val="20"/>
          <w:lang w:val="en-GB"/>
        </w:rPr>
      </w:pPr>
      <w:r>
        <w:rPr>
          <w:rStyle w:val="eop"/>
          <w:rFonts w:eastAsia="SimSun"/>
          <w:sz w:val="20"/>
        </w:rPr>
        <w:t xml:space="preserve">[4] </w:t>
      </w:r>
      <w:r>
        <w:rPr>
          <w:rStyle w:val="normaltextrun"/>
          <w:sz w:val="20"/>
          <w:szCs w:val="20"/>
          <w:lang w:val="en-GB"/>
        </w:rPr>
        <w:t xml:space="preserve">TS 36.300 </w:t>
      </w:r>
      <w:r w:rsidR="003A2524" w:rsidRPr="003A2524">
        <w:rPr>
          <w:rStyle w:val="normaltextrun"/>
          <w:sz w:val="20"/>
          <w:szCs w:val="20"/>
          <w:lang w:val="en-GB"/>
        </w:rPr>
        <w:t>V14.12.0 (2020-03)</w:t>
      </w:r>
      <w:r w:rsidR="003A2524">
        <w:rPr>
          <w:rStyle w:val="normaltextrun"/>
          <w:sz w:val="20"/>
          <w:szCs w:val="20"/>
          <w:lang w:val="en-GB"/>
        </w:rPr>
        <w:t xml:space="preserve"> E-UTRA E-UTRAN Overall Description Stage 2</w:t>
      </w:r>
    </w:p>
    <w:p w14:paraId="04F3D8DE" w14:textId="7CF8D558" w:rsidR="00EF6008" w:rsidRDefault="00EF6008" w:rsidP="00917DBC">
      <w:pPr>
        <w:pStyle w:val="paragraph"/>
        <w:spacing w:before="0" w:beforeAutospacing="0" w:after="240" w:afterAutospacing="0"/>
        <w:textAlignment w:val="baseline"/>
        <w:rPr>
          <w:rStyle w:val="normaltextrun"/>
          <w:sz w:val="20"/>
          <w:szCs w:val="20"/>
          <w:lang w:val="en-GB"/>
        </w:rPr>
      </w:pPr>
      <w:r>
        <w:rPr>
          <w:rStyle w:val="normaltextrun"/>
          <w:sz w:val="20"/>
          <w:szCs w:val="20"/>
          <w:lang w:val="en-GB"/>
        </w:rPr>
        <w:t xml:space="preserve">[5] </w:t>
      </w:r>
      <w:r w:rsidR="00D9029A" w:rsidRPr="00D9029A">
        <w:rPr>
          <w:rStyle w:val="normaltextrun"/>
          <w:sz w:val="20"/>
          <w:szCs w:val="20"/>
          <w:lang w:val="en-GB"/>
        </w:rPr>
        <w:t>R1-2100687</w:t>
      </w:r>
      <w:r w:rsidR="00D9029A">
        <w:rPr>
          <w:rStyle w:val="normaltextrun"/>
          <w:sz w:val="20"/>
          <w:szCs w:val="20"/>
          <w:lang w:val="en-GB"/>
        </w:rPr>
        <w:t xml:space="preserve">, </w:t>
      </w:r>
      <w:r w:rsidR="00D16180" w:rsidRPr="00D16180">
        <w:rPr>
          <w:rStyle w:val="normaltextrun"/>
          <w:sz w:val="20"/>
          <w:szCs w:val="20"/>
          <w:lang w:val="en-GB"/>
        </w:rPr>
        <w:t>Resource allocation mechanisms for power saving</w:t>
      </w:r>
      <w:r w:rsidR="00D16180">
        <w:rPr>
          <w:rStyle w:val="normaltextrun"/>
          <w:sz w:val="20"/>
          <w:szCs w:val="20"/>
          <w:lang w:val="en-GB"/>
        </w:rPr>
        <w:t>, Eri</w:t>
      </w:r>
      <w:r w:rsidR="004E52C3">
        <w:rPr>
          <w:rStyle w:val="normaltextrun"/>
          <w:sz w:val="20"/>
          <w:szCs w:val="20"/>
          <w:lang w:val="en-GB"/>
        </w:rPr>
        <w:t>csson, RAN1 104e</w:t>
      </w:r>
    </w:p>
    <w:p w14:paraId="711D7AD7" w14:textId="4345A537" w:rsidR="00ED3EA3" w:rsidRDefault="00ED3EA3" w:rsidP="00917DBC">
      <w:pPr>
        <w:pStyle w:val="paragraph"/>
        <w:spacing w:before="0" w:beforeAutospacing="0" w:after="240" w:afterAutospacing="0"/>
        <w:textAlignment w:val="baseline"/>
        <w:rPr>
          <w:rStyle w:val="normaltextrun"/>
          <w:sz w:val="20"/>
          <w:szCs w:val="20"/>
          <w:lang w:val="en-GB"/>
        </w:rPr>
      </w:pPr>
      <w:r>
        <w:rPr>
          <w:rStyle w:val="normaltextrun"/>
          <w:sz w:val="20"/>
          <w:szCs w:val="20"/>
          <w:lang w:val="en-GB"/>
        </w:rPr>
        <w:t xml:space="preserve">[6] </w:t>
      </w:r>
      <w:r w:rsidR="00510EC5" w:rsidRPr="00510EC5">
        <w:rPr>
          <w:rStyle w:val="normaltextrun"/>
          <w:sz w:val="20"/>
          <w:szCs w:val="20"/>
          <w:lang w:val="en-GB"/>
        </w:rPr>
        <w:t>R1-2100001</w:t>
      </w:r>
      <w:r w:rsidR="00932904" w:rsidRPr="00932904">
        <w:rPr>
          <w:rStyle w:val="normaltextrun"/>
          <w:sz w:val="20"/>
          <w:szCs w:val="20"/>
          <w:lang w:val="en-GB"/>
        </w:rPr>
        <w:t xml:space="preserve"> </w:t>
      </w:r>
      <w:r w:rsidR="00335EB3" w:rsidRPr="00335EB3">
        <w:rPr>
          <w:rStyle w:val="normaltextrun"/>
          <w:sz w:val="20"/>
          <w:szCs w:val="20"/>
          <w:lang w:val="en-GB"/>
        </w:rPr>
        <w:t>Final Report of 3GPP TSG RAN WG1 #103-e v1.0.0</w:t>
      </w:r>
    </w:p>
    <w:p w14:paraId="61DFFA82" w14:textId="5744E36F" w:rsidR="004F7784" w:rsidRDefault="004F7784" w:rsidP="004F7784">
      <w:pPr>
        <w:pStyle w:val="paragraph"/>
        <w:spacing w:before="0" w:beforeAutospacing="0" w:after="240" w:afterAutospacing="0"/>
        <w:textAlignment w:val="baseline"/>
        <w:rPr>
          <w:rStyle w:val="normaltextrun"/>
          <w:sz w:val="20"/>
          <w:szCs w:val="20"/>
          <w:lang w:val="en-GB"/>
        </w:rPr>
      </w:pPr>
      <w:r w:rsidRPr="004F7784">
        <w:rPr>
          <w:rStyle w:val="normaltextrun"/>
          <w:sz w:val="20"/>
          <w:szCs w:val="20"/>
          <w:lang w:val="en-GB"/>
        </w:rPr>
        <w:t>[</w:t>
      </w:r>
      <w:r>
        <w:rPr>
          <w:rStyle w:val="normaltextrun"/>
          <w:sz w:val="20"/>
          <w:szCs w:val="20"/>
          <w:lang w:val="en-GB"/>
        </w:rPr>
        <w:t>7</w:t>
      </w:r>
      <w:r w:rsidRPr="004F7784">
        <w:rPr>
          <w:rStyle w:val="normaltextrun"/>
          <w:sz w:val="20"/>
          <w:szCs w:val="20"/>
          <w:lang w:val="en-GB"/>
        </w:rPr>
        <w:t>] TS 38.306 NR; User Equipment (UE) radio access capabilities</w:t>
      </w:r>
    </w:p>
    <w:p w14:paraId="4CB87A31" w14:textId="7DC3C63D" w:rsidR="00E42ACA" w:rsidRDefault="00E42ACA" w:rsidP="004F7784">
      <w:pPr>
        <w:pStyle w:val="paragraph"/>
        <w:spacing w:before="0" w:beforeAutospacing="0" w:after="240" w:afterAutospacing="0"/>
        <w:textAlignment w:val="baseline"/>
        <w:rPr>
          <w:rStyle w:val="normaltextrun"/>
          <w:sz w:val="20"/>
          <w:szCs w:val="20"/>
          <w:lang w:val="en-GB"/>
        </w:rPr>
      </w:pPr>
      <w:r>
        <w:rPr>
          <w:rStyle w:val="normaltextrun"/>
          <w:sz w:val="20"/>
          <w:szCs w:val="20"/>
          <w:lang w:val="en-GB"/>
        </w:rPr>
        <w:t>[</w:t>
      </w:r>
      <w:r w:rsidR="004C031B">
        <w:rPr>
          <w:rStyle w:val="normaltextrun"/>
          <w:sz w:val="20"/>
          <w:szCs w:val="20"/>
          <w:lang w:val="en-GB"/>
        </w:rPr>
        <w:t>8</w:t>
      </w:r>
      <w:r>
        <w:rPr>
          <w:rStyle w:val="normaltextrun"/>
          <w:sz w:val="20"/>
          <w:szCs w:val="20"/>
          <w:lang w:val="en-GB"/>
        </w:rPr>
        <w:t xml:space="preserve">] </w:t>
      </w:r>
      <w:r w:rsidRPr="00E42ACA">
        <w:rPr>
          <w:rStyle w:val="normaltextrun"/>
          <w:sz w:val="20"/>
          <w:szCs w:val="20"/>
          <w:lang w:val="en-GB"/>
        </w:rPr>
        <w:t xml:space="preserve">R2-2009028 Discussion on sidelink inter-UE </w:t>
      </w:r>
      <w:proofErr w:type="gramStart"/>
      <w:r w:rsidRPr="00E42ACA">
        <w:rPr>
          <w:rStyle w:val="normaltextrun"/>
          <w:sz w:val="20"/>
          <w:szCs w:val="20"/>
          <w:lang w:val="en-GB"/>
        </w:rPr>
        <w:t>coordination,  ZTE</w:t>
      </w:r>
      <w:proofErr w:type="gramEnd"/>
      <w:r w:rsidRPr="00E42ACA">
        <w:rPr>
          <w:rStyle w:val="normaltextrun"/>
          <w:sz w:val="20"/>
          <w:szCs w:val="20"/>
          <w:lang w:val="en-GB"/>
        </w:rPr>
        <w:t xml:space="preserve"> Corporation, Sanechips</w:t>
      </w:r>
    </w:p>
    <w:p w14:paraId="57C54EE1" w14:textId="7F74F530" w:rsidR="002B5E3E" w:rsidRDefault="002B5E3E" w:rsidP="004F7784">
      <w:pPr>
        <w:pStyle w:val="paragraph"/>
        <w:spacing w:before="0" w:beforeAutospacing="0" w:after="240" w:afterAutospacing="0"/>
        <w:textAlignment w:val="baseline"/>
        <w:rPr>
          <w:rStyle w:val="normaltextrun"/>
          <w:sz w:val="20"/>
          <w:szCs w:val="20"/>
          <w:lang w:val="en-GB"/>
        </w:rPr>
      </w:pPr>
      <w:r>
        <w:rPr>
          <w:rStyle w:val="normaltextrun"/>
          <w:sz w:val="20"/>
          <w:szCs w:val="20"/>
          <w:lang w:val="en-GB"/>
        </w:rPr>
        <w:t>[</w:t>
      </w:r>
      <w:r w:rsidR="004C031B">
        <w:rPr>
          <w:rStyle w:val="normaltextrun"/>
          <w:sz w:val="20"/>
          <w:szCs w:val="20"/>
          <w:lang w:val="en-GB"/>
        </w:rPr>
        <w:t>9</w:t>
      </w:r>
      <w:r>
        <w:rPr>
          <w:rStyle w:val="normaltextrun"/>
          <w:sz w:val="20"/>
          <w:szCs w:val="20"/>
          <w:lang w:val="en-GB"/>
        </w:rPr>
        <w:t>]</w:t>
      </w:r>
      <w:r w:rsidR="00DA4909">
        <w:rPr>
          <w:rStyle w:val="normaltextrun"/>
          <w:sz w:val="20"/>
          <w:szCs w:val="20"/>
          <w:lang w:val="en-GB"/>
        </w:rPr>
        <w:t xml:space="preserve"> </w:t>
      </w:r>
      <w:r w:rsidR="00DA4909" w:rsidRPr="00DA4909">
        <w:rPr>
          <w:rStyle w:val="normaltextrun"/>
          <w:sz w:val="20"/>
          <w:szCs w:val="20"/>
          <w:lang w:val="en-GB"/>
        </w:rPr>
        <w:t>R2-2101647</w:t>
      </w:r>
      <w:r w:rsidR="00552BAD">
        <w:rPr>
          <w:rStyle w:val="normaltextrun"/>
          <w:sz w:val="20"/>
          <w:szCs w:val="20"/>
          <w:lang w:val="en-GB"/>
        </w:rPr>
        <w:t xml:space="preserve">, </w:t>
      </w:r>
      <w:r w:rsidR="00DA4909" w:rsidRPr="00DA4909">
        <w:rPr>
          <w:rStyle w:val="normaltextrun"/>
          <w:sz w:val="20"/>
          <w:szCs w:val="20"/>
          <w:lang w:val="en-GB"/>
        </w:rPr>
        <w:t>Transmission of assistance information for Mode 2 enhancement</w:t>
      </w:r>
      <w:r w:rsidR="00DA4909">
        <w:rPr>
          <w:rStyle w:val="normaltextrun"/>
          <w:sz w:val="20"/>
          <w:szCs w:val="20"/>
          <w:lang w:val="en-GB"/>
        </w:rPr>
        <w:t xml:space="preserve">, </w:t>
      </w:r>
      <w:r w:rsidR="00DA4909" w:rsidRPr="00DA4909">
        <w:rPr>
          <w:rStyle w:val="normaltextrun"/>
          <w:sz w:val="20"/>
          <w:szCs w:val="20"/>
          <w:lang w:val="en-GB"/>
        </w:rPr>
        <w:t>MediaTek Inc.</w:t>
      </w:r>
      <w:r w:rsidR="00DA4909">
        <w:rPr>
          <w:rStyle w:val="normaltextrun"/>
          <w:sz w:val="20"/>
          <w:szCs w:val="20"/>
          <w:lang w:val="en-GB"/>
        </w:rPr>
        <w:t>, RAN2 #113e</w:t>
      </w:r>
    </w:p>
    <w:p w14:paraId="3A339BBA" w14:textId="201F5C3F" w:rsidR="0010745F" w:rsidRDefault="0010745F" w:rsidP="004F7784">
      <w:pPr>
        <w:pStyle w:val="paragraph"/>
        <w:spacing w:before="0" w:beforeAutospacing="0" w:after="240" w:afterAutospacing="0"/>
        <w:textAlignment w:val="baseline"/>
        <w:rPr>
          <w:rStyle w:val="normaltextrun"/>
          <w:sz w:val="20"/>
          <w:szCs w:val="20"/>
          <w:lang w:val="en-GB"/>
        </w:rPr>
      </w:pPr>
      <w:r>
        <w:rPr>
          <w:rStyle w:val="normaltextrun"/>
          <w:sz w:val="20"/>
          <w:szCs w:val="20"/>
          <w:lang w:val="en-GB"/>
        </w:rPr>
        <w:t>[1</w:t>
      </w:r>
      <w:r w:rsidR="004C031B">
        <w:rPr>
          <w:rStyle w:val="normaltextrun"/>
          <w:sz w:val="20"/>
          <w:szCs w:val="20"/>
          <w:lang w:val="en-GB"/>
        </w:rPr>
        <w:t>0</w:t>
      </w:r>
      <w:r>
        <w:rPr>
          <w:rStyle w:val="normaltextrun"/>
          <w:sz w:val="20"/>
          <w:szCs w:val="20"/>
          <w:lang w:val="en-GB"/>
        </w:rPr>
        <w:t xml:space="preserve">] </w:t>
      </w:r>
      <w:r w:rsidR="00C70F22">
        <w:rPr>
          <w:rStyle w:val="normaltextrun"/>
          <w:sz w:val="20"/>
          <w:szCs w:val="20"/>
          <w:lang w:val="en-GB"/>
        </w:rPr>
        <w:t xml:space="preserve">R1-210xxxx, </w:t>
      </w:r>
      <w:r w:rsidR="00C70F22" w:rsidRPr="00C70F22">
        <w:rPr>
          <w:rStyle w:val="normaltextrun"/>
          <w:sz w:val="20"/>
          <w:szCs w:val="20"/>
          <w:lang w:val="en-GB"/>
        </w:rPr>
        <w:t>Draft Report of 3GPP TSG RAN WG1 #104bis-e v0.</w:t>
      </w:r>
      <w:r w:rsidR="00070D73">
        <w:rPr>
          <w:rStyle w:val="normaltextrun"/>
          <w:sz w:val="20"/>
          <w:szCs w:val="20"/>
          <w:lang w:val="en-GB"/>
        </w:rPr>
        <w:t>2</w:t>
      </w:r>
      <w:r w:rsidR="00C70F22" w:rsidRPr="00C70F22">
        <w:rPr>
          <w:rStyle w:val="normaltextrun"/>
          <w:sz w:val="20"/>
          <w:szCs w:val="20"/>
          <w:lang w:val="en-GB"/>
        </w:rPr>
        <w:t>.0</w:t>
      </w:r>
    </w:p>
    <w:p w14:paraId="6E22A856" w14:textId="7CEF5A27" w:rsidR="00027DC4" w:rsidRDefault="00027DC4" w:rsidP="004F7784">
      <w:pPr>
        <w:pStyle w:val="paragraph"/>
        <w:spacing w:before="0" w:beforeAutospacing="0" w:after="240" w:afterAutospacing="0"/>
        <w:textAlignment w:val="baseline"/>
        <w:rPr>
          <w:rStyle w:val="normaltextrun"/>
          <w:sz w:val="20"/>
          <w:szCs w:val="20"/>
          <w:lang w:val="en-GB"/>
        </w:rPr>
      </w:pPr>
      <w:r>
        <w:rPr>
          <w:rStyle w:val="normaltextrun"/>
          <w:sz w:val="20"/>
          <w:szCs w:val="20"/>
          <w:lang w:val="en-GB"/>
        </w:rPr>
        <w:t>[11] R1-210xxxx,</w:t>
      </w:r>
      <w:r w:rsidR="00FF0ACF" w:rsidRPr="00FF0ACF">
        <w:rPr>
          <w:sz w:val="20"/>
        </w:rPr>
        <w:t xml:space="preserve"> </w:t>
      </w:r>
      <w:r w:rsidR="00FF0ACF">
        <w:rPr>
          <w:sz w:val="20"/>
        </w:rPr>
        <w:t>Draft Report of 3GPP TSG RAN WG1 #104-e v0.3.0</w:t>
      </w:r>
    </w:p>
    <w:p w14:paraId="3DD62F6F" w14:textId="77777777" w:rsidR="003F4F97" w:rsidRDefault="003F4F97"/>
    <w:sectPr w:rsidR="003F4F97">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6A34D" w14:textId="77777777" w:rsidR="00E85E2D" w:rsidRDefault="00E85E2D" w:rsidP="00BB245E">
      <w:pPr>
        <w:spacing w:after="0"/>
      </w:pPr>
      <w:r>
        <w:separator/>
      </w:r>
    </w:p>
  </w:endnote>
  <w:endnote w:type="continuationSeparator" w:id="0">
    <w:p w14:paraId="6EEBC6C5" w14:textId="77777777" w:rsidR="00E85E2D" w:rsidRDefault="00E85E2D" w:rsidP="00BB245E">
      <w:pPr>
        <w:spacing w:after="0"/>
      </w:pPr>
      <w:r>
        <w:continuationSeparator/>
      </w:r>
    </w:p>
  </w:endnote>
  <w:endnote w:type="continuationNotice" w:id="1">
    <w:p w14:paraId="2900CB39" w14:textId="77777777" w:rsidR="00E85E2D" w:rsidRDefault="00E85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3FA9" w14:textId="77777777" w:rsidR="007B1333" w:rsidRDefault="007B13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CE833" w14:textId="77777777" w:rsidR="00237BF4" w:rsidRDefault="00237B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4B30D" w14:textId="77777777" w:rsidR="007B1333" w:rsidRDefault="007B13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C8AF33" w14:textId="77777777" w:rsidR="00E85E2D" w:rsidRDefault="00E85E2D" w:rsidP="00BB245E">
      <w:pPr>
        <w:spacing w:after="0"/>
      </w:pPr>
      <w:r>
        <w:separator/>
      </w:r>
    </w:p>
  </w:footnote>
  <w:footnote w:type="continuationSeparator" w:id="0">
    <w:p w14:paraId="2502E2FE" w14:textId="77777777" w:rsidR="00E85E2D" w:rsidRDefault="00E85E2D" w:rsidP="00BB245E">
      <w:pPr>
        <w:spacing w:after="0"/>
      </w:pPr>
      <w:r>
        <w:continuationSeparator/>
      </w:r>
    </w:p>
  </w:footnote>
  <w:footnote w:type="continuationNotice" w:id="1">
    <w:p w14:paraId="559B2A0C" w14:textId="77777777" w:rsidR="00E85E2D" w:rsidRDefault="00E85E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1D040" w14:textId="77777777" w:rsidR="007B1333" w:rsidRDefault="007B13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3B5F8" w14:textId="77777777" w:rsidR="00237BF4" w:rsidRDefault="00237B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00D70" w14:textId="77777777" w:rsidR="007B1333" w:rsidRDefault="007B1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E57CEB"/>
    <w:multiLevelType w:val="hybridMultilevel"/>
    <w:tmpl w:val="FB626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EB3258"/>
    <w:multiLevelType w:val="hybridMultilevel"/>
    <w:tmpl w:val="23EC6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2D4622B"/>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01125"/>
    <w:multiLevelType w:val="multilevel"/>
    <w:tmpl w:val="A90A677E"/>
    <w:lvl w:ilvl="0">
      <w:start w:val="1"/>
      <w:numFmt w:val="decimal"/>
      <w:pStyle w:val="Heading1"/>
      <w:lvlText w:val="%1     "/>
      <w:lvlJc w:val="left"/>
      <w:pPr>
        <w:ind w:left="420" w:hanging="420"/>
      </w:pPr>
      <w:rPr>
        <w:rFonts w:ascii="Times New Roman" w:hAnsi="Times New Roman" w:cs="Times New Roman" w:hint="default"/>
        <w:b/>
        <w:sz w:val="32"/>
        <w:szCs w:val="32"/>
      </w:rPr>
    </w:lvl>
    <w:lvl w:ilvl="1">
      <w:start w:val="1"/>
      <w:numFmt w:val="decimal"/>
      <w:pStyle w:val="Heading2"/>
      <w:lvlText w:val="%1.%2    "/>
      <w:lvlJc w:val="left"/>
      <w:pPr>
        <w:ind w:left="2640" w:hanging="840"/>
      </w:pPr>
      <w:rPr>
        <w:sz w:val="28"/>
        <w:szCs w:val="28"/>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C62170"/>
    <w:multiLevelType w:val="hybridMultilevel"/>
    <w:tmpl w:val="02C80AE0"/>
    <w:lvl w:ilvl="0" w:tplc="9A6A50E0">
      <w:start w:val="1"/>
      <w:numFmt w:val="bullet"/>
      <w:lvlText w:val=""/>
      <w:lvlJc w:val="left"/>
      <w:pPr>
        <w:tabs>
          <w:tab w:val="num" w:pos="720"/>
        </w:tabs>
        <w:ind w:left="720" w:hanging="360"/>
      </w:pPr>
      <w:rPr>
        <w:rFonts w:ascii="Symbol" w:hAnsi="Symbol" w:hint="default"/>
        <w:sz w:val="20"/>
      </w:rPr>
    </w:lvl>
    <w:lvl w:ilvl="1" w:tplc="F1CA6BC0">
      <w:start w:val="1"/>
      <w:numFmt w:val="bullet"/>
      <w:lvlText w:val=""/>
      <w:lvlJc w:val="left"/>
      <w:pPr>
        <w:tabs>
          <w:tab w:val="num" w:pos="1440"/>
        </w:tabs>
        <w:ind w:left="1440" w:hanging="360"/>
      </w:pPr>
      <w:rPr>
        <w:rFonts w:ascii="Symbol" w:hAnsi="Symbol" w:hint="default"/>
        <w:sz w:val="20"/>
      </w:rPr>
    </w:lvl>
    <w:lvl w:ilvl="2" w:tplc="3906011C">
      <w:start w:val="1"/>
      <w:numFmt w:val="bullet"/>
      <w:lvlText w:val=""/>
      <w:lvlJc w:val="left"/>
      <w:pPr>
        <w:tabs>
          <w:tab w:val="num" w:pos="2160"/>
        </w:tabs>
        <w:ind w:left="2160" w:hanging="360"/>
      </w:pPr>
      <w:rPr>
        <w:rFonts w:ascii="Symbol" w:hAnsi="Symbol" w:hint="default"/>
        <w:sz w:val="20"/>
      </w:rPr>
    </w:lvl>
    <w:lvl w:ilvl="3" w:tplc="0980DC34">
      <w:start w:val="1"/>
      <w:numFmt w:val="bullet"/>
      <w:lvlText w:val=""/>
      <w:lvlJc w:val="left"/>
      <w:pPr>
        <w:tabs>
          <w:tab w:val="num" w:pos="2880"/>
        </w:tabs>
        <w:ind w:left="2880" w:hanging="360"/>
      </w:pPr>
      <w:rPr>
        <w:rFonts w:ascii="Symbol" w:hAnsi="Symbol" w:hint="default"/>
        <w:sz w:val="20"/>
      </w:rPr>
    </w:lvl>
    <w:lvl w:ilvl="4" w:tplc="684ED3CC">
      <w:start w:val="1"/>
      <w:numFmt w:val="bullet"/>
      <w:lvlText w:val=""/>
      <w:lvlJc w:val="left"/>
      <w:pPr>
        <w:tabs>
          <w:tab w:val="num" w:pos="3600"/>
        </w:tabs>
        <w:ind w:left="3600" w:hanging="360"/>
      </w:pPr>
      <w:rPr>
        <w:rFonts w:ascii="Symbol" w:hAnsi="Symbol" w:hint="default"/>
        <w:sz w:val="20"/>
      </w:rPr>
    </w:lvl>
    <w:lvl w:ilvl="5" w:tplc="F8F2094A">
      <w:start w:val="1"/>
      <w:numFmt w:val="bullet"/>
      <w:lvlText w:val=""/>
      <w:lvlJc w:val="left"/>
      <w:pPr>
        <w:tabs>
          <w:tab w:val="num" w:pos="4320"/>
        </w:tabs>
        <w:ind w:left="4320" w:hanging="360"/>
      </w:pPr>
      <w:rPr>
        <w:rFonts w:ascii="Symbol" w:hAnsi="Symbol" w:hint="default"/>
        <w:sz w:val="20"/>
      </w:rPr>
    </w:lvl>
    <w:lvl w:ilvl="6" w:tplc="DF404B70">
      <w:start w:val="1"/>
      <w:numFmt w:val="bullet"/>
      <w:lvlText w:val=""/>
      <w:lvlJc w:val="left"/>
      <w:pPr>
        <w:tabs>
          <w:tab w:val="num" w:pos="5040"/>
        </w:tabs>
        <w:ind w:left="5040" w:hanging="360"/>
      </w:pPr>
      <w:rPr>
        <w:rFonts w:ascii="Symbol" w:hAnsi="Symbol" w:hint="default"/>
        <w:sz w:val="20"/>
      </w:rPr>
    </w:lvl>
    <w:lvl w:ilvl="7" w:tplc="7758E526">
      <w:start w:val="1"/>
      <w:numFmt w:val="bullet"/>
      <w:lvlText w:val=""/>
      <w:lvlJc w:val="left"/>
      <w:pPr>
        <w:tabs>
          <w:tab w:val="num" w:pos="5760"/>
        </w:tabs>
        <w:ind w:left="5760" w:hanging="360"/>
      </w:pPr>
      <w:rPr>
        <w:rFonts w:ascii="Symbol" w:hAnsi="Symbol" w:hint="default"/>
        <w:sz w:val="20"/>
      </w:rPr>
    </w:lvl>
    <w:lvl w:ilvl="8" w:tplc="72F49B4C">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2A7FC0"/>
    <w:multiLevelType w:val="hybridMultilevel"/>
    <w:tmpl w:val="228E0E76"/>
    <w:lvl w:ilvl="0" w:tplc="CBD08126">
      <w:numFmt w:val="bullet"/>
      <w:lvlText w:val="-"/>
      <w:lvlJc w:val="left"/>
      <w:pPr>
        <w:ind w:left="720" w:hanging="360"/>
      </w:pPr>
      <w:rPr>
        <w:rFonts w:ascii="Times New Roman" w:eastAsia="SimSun" w:hAnsi="Times New Roman" w:cs="Times New Roman" w:hint="default"/>
        <w:color w:val="00000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C2ADF"/>
    <w:multiLevelType w:val="hybridMultilevel"/>
    <w:tmpl w:val="BDFE5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hybridMultilevel"/>
    <w:tmpl w:val="7A906378"/>
    <w:styleLink w:val="3GPPListofBullets"/>
    <w:lvl w:ilvl="0" w:tplc="2B9EBDC8">
      <w:start w:val="1"/>
      <w:numFmt w:val="decimal"/>
      <w:lvlText w:val="Proposal %1:"/>
      <w:lvlJc w:val="left"/>
      <w:pPr>
        <w:ind w:left="0" w:firstLine="0"/>
      </w:pPr>
      <w:rPr>
        <w:rFonts w:ascii="Times New Roman" w:hAnsi="Times New Roman" w:hint="default"/>
        <w:b/>
        <w:color w:val="auto"/>
        <w:sz w:val="22"/>
      </w:rPr>
    </w:lvl>
    <w:lvl w:ilvl="1" w:tplc="15108A1C">
      <w:start w:val="1"/>
      <w:numFmt w:val="bullet"/>
      <w:lvlRestart w:val="0"/>
      <w:lvlText w:val="●"/>
      <w:lvlJc w:val="left"/>
      <w:pPr>
        <w:ind w:left="284" w:hanging="284"/>
      </w:pPr>
      <w:rPr>
        <w:rFonts w:ascii="Times New Roman" w:hAnsi="Times New Roman" w:cs="Times New Roman" w:hint="default"/>
        <w:b w:val="0"/>
        <w:color w:val="auto"/>
        <w:sz w:val="22"/>
      </w:rPr>
    </w:lvl>
    <w:lvl w:ilvl="2" w:tplc="C31EE42A">
      <w:start w:val="1"/>
      <w:numFmt w:val="bullet"/>
      <w:lvlRestart w:val="0"/>
      <w:lvlText w:val="□"/>
      <w:lvlJc w:val="left"/>
      <w:pPr>
        <w:ind w:left="567" w:hanging="283"/>
      </w:pPr>
      <w:rPr>
        <w:rFonts w:ascii="Times New Roman" w:hAnsi="Times New Roman" w:cs="Times New Roman" w:hint="default"/>
        <w:b w:val="0"/>
        <w:i w:val="0"/>
        <w:sz w:val="22"/>
      </w:rPr>
    </w:lvl>
    <w:lvl w:ilvl="3" w:tplc="DE7CFAEC">
      <w:start w:val="1"/>
      <w:numFmt w:val="bullet"/>
      <w:lvlRestart w:val="0"/>
      <w:lvlText w:val="▪"/>
      <w:lvlJc w:val="left"/>
      <w:pPr>
        <w:ind w:left="851" w:hanging="284"/>
      </w:pPr>
      <w:rPr>
        <w:rFonts w:ascii="Times New Roman" w:hAnsi="Times New Roman" w:cs="Times New Roman" w:hint="default"/>
        <w:b w:val="0"/>
        <w:color w:val="auto"/>
        <w:sz w:val="22"/>
      </w:rPr>
    </w:lvl>
    <w:lvl w:ilvl="4" w:tplc="B9C2F450">
      <w:start w:val="1"/>
      <w:numFmt w:val="lowerLetter"/>
      <w:lvlText w:val="(%5)"/>
      <w:lvlJc w:val="left"/>
      <w:pPr>
        <w:ind w:left="2838" w:hanging="284"/>
      </w:pPr>
      <w:rPr>
        <w:rFonts w:hint="default"/>
      </w:rPr>
    </w:lvl>
    <w:lvl w:ilvl="5" w:tplc="4E1ABF0E">
      <w:start w:val="1"/>
      <w:numFmt w:val="lowerRoman"/>
      <w:lvlText w:val="(%6)"/>
      <w:lvlJc w:val="left"/>
      <w:pPr>
        <w:ind w:left="3122" w:hanging="284"/>
      </w:pPr>
      <w:rPr>
        <w:rFonts w:hint="default"/>
      </w:rPr>
    </w:lvl>
    <w:lvl w:ilvl="6" w:tplc="33F47B52">
      <w:start w:val="1"/>
      <w:numFmt w:val="decimal"/>
      <w:lvlText w:val="%7."/>
      <w:lvlJc w:val="left"/>
      <w:pPr>
        <w:ind w:left="3406" w:hanging="284"/>
      </w:pPr>
      <w:rPr>
        <w:rFonts w:hint="default"/>
      </w:rPr>
    </w:lvl>
    <w:lvl w:ilvl="7" w:tplc="76423580">
      <w:start w:val="1"/>
      <w:numFmt w:val="lowerLetter"/>
      <w:lvlText w:val="%8."/>
      <w:lvlJc w:val="left"/>
      <w:pPr>
        <w:ind w:left="3690" w:hanging="284"/>
      </w:pPr>
      <w:rPr>
        <w:rFonts w:hint="default"/>
      </w:rPr>
    </w:lvl>
    <w:lvl w:ilvl="8" w:tplc="FCF62F1C">
      <w:start w:val="1"/>
      <w:numFmt w:val="lowerRoman"/>
      <w:lvlText w:val="%9."/>
      <w:lvlJc w:val="left"/>
      <w:pPr>
        <w:ind w:left="3974" w:hanging="284"/>
      </w:pPr>
      <w:rPr>
        <w:rFonts w:hint="default"/>
      </w:rPr>
    </w:lvl>
  </w:abstractNum>
  <w:abstractNum w:abstractNumId="11" w15:restartNumberingAfterBreak="0">
    <w:nsid w:val="2FD37D85"/>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8F2B7E"/>
    <w:multiLevelType w:val="hybridMultilevel"/>
    <w:tmpl w:val="7A906378"/>
    <w:numStyleLink w:val="3GPPListofBullets"/>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A6EF9"/>
    <w:multiLevelType w:val="hybridMultilevel"/>
    <w:tmpl w:val="2B68A38E"/>
    <w:lvl w:ilvl="0" w:tplc="C31822BE">
      <w:start w:val="1"/>
      <w:numFmt w:val="bullet"/>
      <w:lvlText w:val=""/>
      <w:lvlJc w:val="left"/>
      <w:pPr>
        <w:tabs>
          <w:tab w:val="num" w:pos="720"/>
        </w:tabs>
        <w:ind w:left="720" w:hanging="360"/>
      </w:pPr>
      <w:rPr>
        <w:rFonts w:ascii="Symbol" w:hAnsi="Symbol" w:hint="default"/>
        <w:sz w:val="20"/>
      </w:rPr>
    </w:lvl>
    <w:lvl w:ilvl="1" w:tplc="5232C586">
      <w:start w:val="1"/>
      <w:numFmt w:val="bullet"/>
      <w:lvlText w:val="o"/>
      <w:lvlJc w:val="left"/>
      <w:pPr>
        <w:tabs>
          <w:tab w:val="num" w:pos="1440"/>
        </w:tabs>
        <w:ind w:left="1440" w:hanging="360"/>
      </w:pPr>
      <w:rPr>
        <w:rFonts w:ascii="Courier New" w:hAnsi="Courier New" w:cs="Times New Roman" w:hint="default"/>
        <w:sz w:val="20"/>
      </w:rPr>
    </w:lvl>
    <w:lvl w:ilvl="2" w:tplc="50D2E8B6">
      <w:start w:val="1"/>
      <w:numFmt w:val="bullet"/>
      <w:lvlText w:val=""/>
      <w:lvlJc w:val="left"/>
      <w:pPr>
        <w:tabs>
          <w:tab w:val="num" w:pos="2160"/>
        </w:tabs>
        <w:ind w:left="2160" w:hanging="360"/>
      </w:pPr>
      <w:rPr>
        <w:rFonts w:ascii="Symbol" w:hAnsi="Symbol" w:hint="default"/>
        <w:sz w:val="20"/>
      </w:rPr>
    </w:lvl>
    <w:lvl w:ilvl="3" w:tplc="12DA7EA6">
      <w:start w:val="1"/>
      <w:numFmt w:val="bullet"/>
      <w:lvlText w:val=""/>
      <w:lvlJc w:val="left"/>
      <w:pPr>
        <w:tabs>
          <w:tab w:val="num" w:pos="2880"/>
        </w:tabs>
        <w:ind w:left="2880" w:hanging="360"/>
      </w:pPr>
      <w:rPr>
        <w:rFonts w:ascii="Symbol" w:hAnsi="Symbol" w:hint="default"/>
        <w:sz w:val="20"/>
      </w:rPr>
    </w:lvl>
    <w:lvl w:ilvl="4" w:tplc="3EFA7484">
      <w:start w:val="1"/>
      <w:numFmt w:val="bullet"/>
      <w:lvlText w:val=""/>
      <w:lvlJc w:val="left"/>
      <w:pPr>
        <w:tabs>
          <w:tab w:val="num" w:pos="3600"/>
        </w:tabs>
        <w:ind w:left="3600" w:hanging="360"/>
      </w:pPr>
      <w:rPr>
        <w:rFonts w:ascii="Symbol" w:hAnsi="Symbol" w:hint="default"/>
        <w:sz w:val="20"/>
      </w:rPr>
    </w:lvl>
    <w:lvl w:ilvl="5" w:tplc="52560F14">
      <w:start w:val="1"/>
      <w:numFmt w:val="bullet"/>
      <w:lvlText w:val=""/>
      <w:lvlJc w:val="left"/>
      <w:pPr>
        <w:tabs>
          <w:tab w:val="num" w:pos="4320"/>
        </w:tabs>
        <w:ind w:left="4320" w:hanging="360"/>
      </w:pPr>
      <w:rPr>
        <w:rFonts w:ascii="Symbol" w:hAnsi="Symbol" w:hint="default"/>
        <w:sz w:val="20"/>
      </w:rPr>
    </w:lvl>
    <w:lvl w:ilvl="6" w:tplc="B0428206">
      <w:start w:val="1"/>
      <w:numFmt w:val="bullet"/>
      <w:lvlText w:val=""/>
      <w:lvlJc w:val="left"/>
      <w:pPr>
        <w:tabs>
          <w:tab w:val="num" w:pos="5040"/>
        </w:tabs>
        <w:ind w:left="5040" w:hanging="360"/>
      </w:pPr>
      <w:rPr>
        <w:rFonts w:ascii="Symbol" w:hAnsi="Symbol" w:hint="default"/>
        <w:sz w:val="20"/>
      </w:rPr>
    </w:lvl>
    <w:lvl w:ilvl="7" w:tplc="7F44FBB4">
      <w:start w:val="1"/>
      <w:numFmt w:val="bullet"/>
      <w:lvlText w:val=""/>
      <w:lvlJc w:val="left"/>
      <w:pPr>
        <w:tabs>
          <w:tab w:val="num" w:pos="5760"/>
        </w:tabs>
        <w:ind w:left="5760" w:hanging="360"/>
      </w:pPr>
      <w:rPr>
        <w:rFonts w:ascii="Symbol" w:hAnsi="Symbol" w:hint="default"/>
        <w:sz w:val="20"/>
      </w:rPr>
    </w:lvl>
    <w:lvl w:ilvl="8" w:tplc="B3321526">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C54D7A"/>
    <w:multiLevelType w:val="hybridMultilevel"/>
    <w:tmpl w:val="0504A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7A4975"/>
    <w:multiLevelType w:val="multilevel"/>
    <w:tmpl w:val="C46C0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D7226B"/>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324FDA"/>
    <w:multiLevelType w:val="hybridMultilevel"/>
    <w:tmpl w:val="C4D491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40E133C"/>
    <w:multiLevelType w:val="multilevel"/>
    <w:tmpl w:val="197030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4693027"/>
    <w:multiLevelType w:val="hybridMultilevel"/>
    <w:tmpl w:val="2D92B14A"/>
    <w:lvl w:ilvl="0" w:tplc="13B0BE9A">
      <w:start w:val="1"/>
      <w:numFmt w:val="bullet"/>
      <w:lvlText w:val=""/>
      <w:lvlJc w:val="left"/>
      <w:pPr>
        <w:tabs>
          <w:tab w:val="num" w:pos="720"/>
        </w:tabs>
        <w:ind w:left="720" w:hanging="360"/>
      </w:pPr>
      <w:rPr>
        <w:rFonts w:ascii="Symbol" w:hAnsi="Symbol" w:hint="default"/>
        <w:sz w:val="20"/>
      </w:rPr>
    </w:lvl>
    <w:lvl w:ilvl="1" w:tplc="915CD9DA" w:tentative="1">
      <w:start w:val="1"/>
      <w:numFmt w:val="bullet"/>
      <w:lvlText w:val=""/>
      <w:lvlJc w:val="left"/>
      <w:pPr>
        <w:tabs>
          <w:tab w:val="num" w:pos="1440"/>
        </w:tabs>
        <w:ind w:left="1440" w:hanging="360"/>
      </w:pPr>
      <w:rPr>
        <w:rFonts w:ascii="Symbol" w:hAnsi="Symbol" w:hint="default"/>
        <w:sz w:val="20"/>
      </w:rPr>
    </w:lvl>
    <w:lvl w:ilvl="2" w:tplc="FB20AAAC" w:tentative="1">
      <w:start w:val="1"/>
      <w:numFmt w:val="bullet"/>
      <w:lvlText w:val=""/>
      <w:lvlJc w:val="left"/>
      <w:pPr>
        <w:tabs>
          <w:tab w:val="num" w:pos="2160"/>
        </w:tabs>
        <w:ind w:left="2160" w:hanging="360"/>
      </w:pPr>
      <w:rPr>
        <w:rFonts w:ascii="Symbol" w:hAnsi="Symbol" w:hint="default"/>
        <w:sz w:val="20"/>
      </w:rPr>
    </w:lvl>
    <w:lvl w:ilvl="3" w:tplc="1CA0A416" w:tentative="1">
      <w:start w:val="1"/>
      <w:numFmt w:val="bullet"/>
      <w:lvlText w:val=""/>
      <w:lvlJc w:val="left"/>
      <w:pPr>
        <w:tabs>
          <w:tab w:val="num" w:pos="2880"/>
        </w:tabs>
        <w:ind w:left="2880" w:hanging="360"/>
      </w:pPr>
      <w:rPr>
        <w:rFonts w:ascii="Symbol" w:hAnsi="Symbol" w:hint="default"/>
        <w:sz w:val="20"/>
      </w:rPr>
    </w:lvl>
    <w:lvl w:ilvl="4" w:tplc="71703078" w:tentative="1">
      <w:start w:val="1"/>
      <w:numFmt w:val="bullet"/>
      <w:lvlText w:val=""/>
      <w:lvlJc w:val="left"/>
      <w:pPr>
        <w:tabs>
          <w:tab w:val="num" w:pos="3600"/>
        </w:tabs>
        <w:ind w:left="3600" w:hanging="360"/>
      </w:pPr>
      <w:rPr>
        <w:rFonts w:ascii="Symbol" w:hAnsi="Symbol" w:hint="default"/>
        <w:sz w:val="20"/>
      </w:rPr>
    </w:lvl>
    <w:lvl w:ilvl="5" w:tplc="B112898E" w:tentative="1">
      <w:start w:val="1"/>
      <w:numFmt w:val="bullet"/>
      <w:lvlText w:val=""/>
      <w:lvlJc w:val="left"/>
      <w:pPr>
        <w:tabs>
          <w:tab w:val="num" w:pos="4320"/>
        </w:tabs>
        <w:ind w:left="4320" w:hanging="360"/>
      </w:pPr>
      <w:rPr>
        <w:rFonts w:ascii="Symbol" w:hAnsi="Symbol" w:hint="default"/>
        <w:sz w:val="20"/>
      </w:rPr>
    </w:lvl>
    <w:lvl w:ilvl="6" w:tplc="B32C382E" w:tentative="1">
      <w:start w:val="1"/>
      <w:numFmt w:val="bullet"/>
      <w:lvlText w:val=""/>
      <w:lvlJc w:val="left"/>
      <w:pPr>
        <w:tabs>
          <w:tab w:val="num" w:pos="5040"/>
        </w:tabs>
        <w:ind w:left="5040" w:hanging="360"/>
      </w:pPr>
      <w:rPr>
        <w:rFonts w:ascii="Symbol" w:hAnsi="Symbol" w:hint="default"/>
        <w:sz w:val="20"/>
      </w:rPr>
    </w:lvl>
    <w:lvl w:ilvl="7" w:tplc="AC945F80" w:tentative="1">
      <w:start w:val="1"/>
      <w:numFmt w:val="bullet"/>
      <w:lvlText w:val=""/>
      <w:lvlJc w:val="left"/>
      <w:pPr>
        <w:tabs>
          <w:tab w:val="num" w:pos="5760"/>
        </w:tabs>
        <w:ind w:left="5760" w:hanging="360"/>
      </w:pPr>
      <w:rPr>
        <w:rFonts w:ascii="Symbol" w:hAnsi="Symbol" w:hint="default"/>
        <w:sz w:val="20"/>
      </w:rPr>
    </w:lvl>
    <w:lvl w:ilvl="8" w:tplc="1FC88F90"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833302"/>
    <w:multiLevelType w:val="hybridMultilevel"/>
    <w:tmpl w:val="AC8A9A1A"/>
    <w:lvl w:ilvl="0" w:tplc="F7145C9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CE46A8"/>
    <w:multiLevelType w:val="multilevel"/>
    <w:tmpl w:val="53E28C5C"/>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CF048A0"/>
    <w:multiLevelType w:val="hybridMultilevel"/>
    <w:tmpl w:val="D89A1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E3476B0"/>
    <w:multiLevelType w:val="hybridMultilevel"/>
    <w:tmpl w:val="44920632"/>
    <w:lvl w:ilvl="0" w:tplc="09208550">
      <w:start w:val="1"/>
      <w:numFmt w:val="bullet"/>
      <w:lvlText w:val=""/>
      <w:lvlJc w:val="left"/>
      <w:pPr>
        <w:tabs>
          <w:tab w:val="num" w:pos="720"/>
        </w:tabs>
        <w:ind w:left="720" w:hanging="360"/>
      </w:pPr>
      <w:rPr>
        <w:rFonts w:ascii="Symbol" w:hAnsi="Symbol" w:hint="default"/>
        <w:sz w:val="20"/>
      </w:rPr>
    </w:lvl>
    <w:lvl w:ilvl="1" w:tplc="E6C4A56E" w:tentative="1">
      <w:start w:val="1"/>
      <w:numFmt w:val="bullet"/>
      <w:lvlText w:val=""/>
      <w:lvlJc w:val="left"/>
      <w:pPr>
        <w:tabs>
          <w:tab w:val="num" w:pos="1440"/>
        </w:tabs>
        <w:ind w:left="1440" w:hanging="360"/>
      </w:pPr>
      <w:rPr>
        <w:rFonts w:ascii="Symbol" w:hAnsi="Symbol" w:hint="default"/>
        <w:sz w:val="20"/>
      </w:rPr>
    </w:lvl>
    <w:lvl w:ilvl="2" w:tplc="DE6A12FE" w:tentative="1">
      <w:start w:val="1"/>
      <w:numFmt w:val="bullet"/>
      <w:lvlText w:val=""/>
      <w:lvlJc w:val="left"/>
      <w:pPr>
        <w:tabs>
          <w:tab w:val="num" w:pos="2160"/>
        </w:tabs>
        <w:ind w:left="2160" w:hanging="360"/>
      </w:pPr>
      <w:rPr>
        <w:rFonts w:ascii="Symbol" w:hAnsi="Symbol" w:hint="default"/>
        <w:sz w:val="20"/>
      </w:rPr>
    </w:lvl>
    <w:lvl w:ilvl="3" w:tplc="0FE8AD58" w:tentative="1">
      <w:start w:val="1"/>
      <w:numFmt w:val="bullet"/>
      <w:lvlText w:val=""/>
      <w:lvlJc w:val="left"/>
      <w:pPr>
        <w:tabs>
          <w:tab w:val="num" w:pos="2880"/>
        </w:tabs>
        <w:ind w:left="2880" w:hanging="360"/>
      </w:pPr>
      <w:rPr>
        <w:rFonts w:ascii="Symbol" w:hAnsi="Symbol" w:hint="default"/>
        <w:sz w:val="20"/>
      </w:rPr>
    </w:lvl>
    <w:lvl w:ilvl="4" w:tplc="A8F08C2C" w:tentative="1">
      <w:start w:val="1"/>
      <w:numFmt w:val="bullet"/>
      <w:lvlText w:val=""/>
      <w:lvlJc w:val="left"/>
      <w:pPr>
        <w:tabs>
          <w:tab w:val="num" w:pos="3600"/>
        </w:tabs>
        <w:ind w:left="3600" w:hanging="360"/>
      </w:pPr>
      <w:rPr>
        <w:rFonts w:ascii="Symbol" w:hAnsi="Symbol" w:hint="default"/>
        <w:sz w:val="20"/>
      </w:rPr>
    </w:lvl>
    <w:lvl w:ilvl="5" w:tplc="190080B6" w:tentative="1">
      <w:start w:val="1"/>
      <w:numFmt w:val="bullet"/>
      <w:lvlText w:val=""/>
      <w:lvlJc w:val="left"/>
      <w:pPr>
        <w:tabs>
          <w:tab w:val="num" w:pos="4320"/>
        </w:tabs>
        <w:ind w:left="4320" w:hanging="360"/>
      </w:pPr>
      <w:rPr>
        <w:rFonts w:ascii="Symbol" w:hAnsi="Symbol" w:hint="default"/>
        <w:sz w:val="20"/>
      </w:rPr>
    </w:lvl>
    <w:lvl w:ilvl="6" w:tplc="45342A3E" w:tentative="1">
      <w:start w:val="1"/>
      <w:numFmt w:val="bullet"/>
      <w:lvlText w:val=""/>
      <w:lvlJc w:val="left"/>
      <w:pPr>
        <w:tabs>
          <w:tab w:val="num" w:pos="5040"/>
        </w:tabs>
        <w:ind w:left="5040" w:hanging="360"/>
      </w:pPr>
      <w:rPr>
        <w:rFonts w:ascii="Symbol" w:hAnsi="Symbol" w:hint="default"/>
        <w:sz w:val="20"/>
      </w:rPr>
    </w:lvl>
    <w:lvl w:ilvl="7" w:tplc="14A41972" w:tentative="1">
      <w:start w:val="1"/>
      <w:numFmt w:val="bullet"/>
      <w:lvlText w:val=""/>
      <w:lvlJc w:val="left"/>
      <w:pPr>
        <w:tabs>
          <w:tab w:val="num" w:pos="5760"/>
        </w:tabs>
        <w:ind w:left="5760" w:hanging="360"/>
      </w:pPr>
      <w:rPr>
        <w:rFonts w:ascii="Symbol" w:hAnsi="Symbol" w:hint="default"/>
        <w:sz w:val="20"/>
      </w:rPr>
    </w:lvl>
    <w:lvl w:ilvl="8" w:tplc="A1AA9A0C"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5"/>
  </w:num>
  <w:num w:numId="3">
    <w:abstractNumId w:val="20"/>
  </w:num>
  <w:num w:numId="4">
    <w:abstractNumId w:val="11"/>
  </w:num>
  <w:num w:numId="5">
    <w:abstractNumId w:val="26"/>
  </w:num>
  <w:num w:numId="6">
    <w:abstractNumId w:val="1"/>
  </w:num>
  <w:num w:numId="7">
    <w:abstractNumId w:val="27"/>
  </w:num>
  <w:num w:numId="8">
    <w:abstractNumId w:val="8"/>
  </w:num>
  <w:num w:numId="9">
    <w:abstractNumId w:val="24"/>
  </w:num>
  <w:num w:numId="10">
    <w:abstractNumId w:val="19"/>
  </w:num>
  <w:num w:numId="11">
    <w:abstractNumId w:val="2"/>
  </w:num>
  <w:num w:numId="12">
    <w:abstractNumId w:val="23"/>
  </w:num>
  <w:num w:numId="13">
    <w:abstractNumId w:val="10"/>
  </w:num>
  <w:num w:numId="14">
    <w:abstractNumId w:val="14"/>
  </w:num>
  <w:num w:numId="15">
    <w:abstractNumId w:val="12"/>
  </w:num>
  <w:num w:numId="16">
    <w:abstractNumId w:val="25"/>
  </w:num>
  <w:num w:numId="17">
    <w:abstractNumId w:val="29"/>
  </w:num>
  <w:num w:numId="18">
    <w:abstractNumId w:val="6"/>
  </w:num>
  <w:num w:numId="19">
    <w:abstractNumId w:val="6"/>
  </w:num>
  <w:num w:numId="20">
    <w:abstractNumId w:val="16"/>
  </w:num>
  <w:num w:numId="21">
    <w:abstractNumId w:val="3"/>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6"/>
  </w:num>
  <w:num w:numId="25">
    <w:abstractNumId w:val="6"/>
  </w:num>
  <w:num w:numId="26">
    <w:abstractNumId w:val="18"/>
  </w:num>
  <w:num w:numId="27">
    <w:abstractNumId w:val="7"/>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9"/>
  </w:num>
  <w:num w:numId="31">
    <w:abstractNumId w:val="6"/>
  </w:num>
  <w:num w:numId="32">
    <w:abstractNumId w:val="6"/>
  </w:num>
  <w:num w:numId="33">
    <w:abstractNumId w:val="15"/>
  </w:num>
  <w:num w:numId="34">
    <w:abstractNumId w:val="13"/>
  </w:num>
  <w:num w:numId="35">
    <w:abstractNumId w:val="17"/>
  </w:num>
  <w:num w:numId="36">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E10"/>
    <w:rsid w:val="00001584"/>
    <w:rsid w:val="0000442B"/>
    <w:rsid w:val="000045E9"/>
    <w:rsid w:val="0000587D"/>
    <w:rsid w:val="000162FB"/>
    <w:rsid w:val="00024ADB"/>
    <w:rsid w:val="00025235"/>
    <w:rsid w:val="000259DB"/>
    <w:rsid w:val="00027DC4"/>
    <w:rsid w:val="00032CB4"/>
    <w:rsid w:val="00033A67"/>
    <w:rsid w:val="00033A91"/>
    <w:rsid w:val="00034C98"/>
    <w:rsid w:val="00035574"/>
    <w:rsid w:val="00035734"/>
    <w:rsid w:val="00037CAD"/>
    <w:rsid w:val="0004016F"/>
    <w:rsid w:val="0004098C"/>
    <w:rsid w:val="000417E7"/>
    <w:rsid w:val="0004291F"/>
    <w:rsid w:val="00044020"/>
    <w:rsid w:val="000443C5"/>
    <w:rsid w:val="000446B2"/>
    <w:rsid w:val="000458F6"/>
    <w:rsid w:val="0004717B"/>
    <w:rsid w:val="000529F2"/>
    <w:rsid w:val="00054A2F"/>
    <w:rsid w:val="000564F6"/>
    <w:rsid w:val="00061411"/>
    <w:rsid w:val="0006603C"/>
    <w:rsid w:val="00067B96"/>
    <w:rsid w:val="00070D73"/>
    <w:rsid w:val="000719A1"/>
    <w:rsid w:val="00074A05"/>
    <w:rsid w:val="00074AB0"/>
    <w:rsid w:val="00076176"/>
    <w:rsid w:val="00077643"/>
    <w:rsid w:val="00077947"/>
    <w:rsid w:val="0008674B"/>
    <w:rsid w:val="00086D8F"/>
    <w:rsid w:val="0009045E"/>
    <w:rsid w:val="000906FA"/>
    <w:rsid w:val="00092B47"/>
    <w:rsid w:val="00093636"/>
    <w:rsid w:val="0009383F"/>
    <w:rsid w:val="00094F9F"/>
    <w:rsid w:val="0009568B"/>
    <w:rsid w:val="00096D6C"/>
    <w:rsid w:val="00097D6A"/>
    <w:rsid w:val="000A0E10"/>
    <w:rsid w:val="000A758A"/>
    <w:rsid w:val="000B00E9"/>
    <w:rsid w:val="000B0642"/>
    <w:rsid w:val="000B3983"/>
    <w:rsid w:val="000B4A98"/>
    <w:rsid w:val="000B592E"/>
    <w:rsid w:val="000B6239"/>
    <w:rsid w:val="000B6590"/>
    <w:rsid w:val="000B68C4"/>
    <w:rsid w:val="000B69B0"/>
    <w:rsid w:val="000B7D73"/>
    <w:rsid w:val="000C0FA5"/>
    <w:rsid w:val="000C2EB8"/>
    <w:rsid w:val="000C2FE3"/>
    <w:rsid w:val="000C6644"/>
    <w:rsid w:val="000D004A"/>
    <w:rsid w:val="000D0B5D"/>
    <w:rsid w:val="000D28E8"/>
    <w:rsid w:val="000D32F0"/>
    <w:rsid w:val="000D4C21"/>
    <w:rsid w:val="000D51D7"/>
    <w:rsid w:val="000D60E3"/>
    <w:rsid w:val="000D633A"/>
    <w:rsid w:val="000E0864"/>
    <w:rsid w:val="000E3B38"/>
    <w:rsid w:val="000E466D"/>
    <w:rsid w:val="000E6320"/>
    <w:rsid w:val="000E7EE0"/>
    <w:rsid w:val="000F188E"/>
    <w:rsid w:val="000F31C1"/>
    <w:rsid w:val="000F6BEE"/>
    <w:rsid w:val="0010346D"/>
    <w:rsid w:val="00104208"/>
    <w:rsid w:val="001054B5"/>
    <w:rsid w:val="0010661E"/>
    <w:rsid w:val="0010745F"/>
    <w:rsid w:val="00112C06"/>
    <w:rsid w:val="001251D4"/>
    <w:rsid w:val="00131DDC"/>
    <w:rsid w:val="0013460E"/>
    <w:rsid w:val="00136850"/>
    <w:rsid w:val="0014007F"/>
    <w:rsid w:val="00140EBB"/>
    <w:rsid w:val="00142134"/>
    <w:rsid w:val="00144D04"/>
    <w:rsid w:val="00145C6C"/>
    <w:rsid w:val="00145EF9"/>
    <w:rsid w:val="00146C1A"/>
    <w:rsid w:val="00151FB1"/>
    <w:rsid w:val="00152D39"/>
    <w:rsid w:val="00153A2C"/>
    <w:rsid w:val="0016001D"/>
    <w:rsid w:val="001638EF"/>
    <w:rsid w:val="001644AC"/>
    <w:rsid w:val="00164CC4"/>
    <w:rsid w:val="001675B0"/>
    <w:rsid w:val="00171BEF"/>
    <w:rsid w:val="00175762"/>
    <w:rsid w:val="00175E9E"/>
    <w:rsid w:val="0018041B"/>
    <w:rsid w:val="00181F90"/>
    <w:rsid w:val="00185670"/>
    <w:rsid w:val="001856E7"/>
    <w:rsid w:val="00185F1C"/>
    <w:rsid w:val="00186638"/>
    <w:rsid w:val="001868A3"/>
    <w:rsid w:val="00186BF0"/>
    <w:rsid w:val="00190D12"/>
    <w:rsid w:val="00192DDA"/>
    <w:rsid w:val="00192F79"/>
    <w:rsid w:val="00196778"/>
    <w:rsid w:val="00197382"/>
    <w:rsid w:val="001B0DB1"/>
    <w:rsid w:val="001B40C4"/>
    <w:rsid w:val="001B6B7E"/>
    <w:rsid w:val="001B7920"/>
    <w:rsid w:val="001C44A2"/>
    <w:rsid w:val="001C5321"/>
    <w:rsid w:val="001C55A4"/>
    <w:rsid w:val="001C6938"/>
    <w:rsid w:val="001D323C"/>
    <w:rsid w:val="001D3A63"/>
    <w:rsid w:val="001E064E"/>
    <w:rsid w:val="001E0C6A"/>
    <w:rsid w:val="001E2A1C"/>
    <w:rsid w:val="001E3836"/>
    <w:rsid w:val="001E4A49"/>
    <w:rsid w:val="001E5272"/>
    <w:rsid w:val="001E75E8"/>
    <w:rsid w:val="001F24BF"/>
    <w:rsid w:val="00200F2E"/>
    <w:rsid w:val="00202039"/>
    <w:rsid w:val="00203E42"/>
    <w:rsid w:val="002077BD"/>
    <w:rsid w:val="0021089B"/>
    <w:rsid w:val="0021150A"/>
    <w:rsid w:val="002139F3"/>
    <w:rsid w:val="00213E1D"/>
    <w:rsid w:val="002179FB"/>
    <w:rsid w:val="0022351E"/>
    <w:rsid w:val="0022380D"/>
    <w:rsid w:val="00224ADB"/>
    <w:rsid w:val="002308B6"/>
    <w:rsid w:val="00230ADE"/>
    <w:rsid w:val="00232441"/>
    <w:rsid w:val="00237BF4"/>
    <w:rsid w:val="00244159"/>
    <w:rsid w:val="00244C6C"/>
    <w:rsid w:val="002460B5"/>
    <w:rsid w:val="00247593"/>
    <w:rsid w:val="0025041E"/>
    <w:rsid w:val="0025174E"/>
    <w:rsid w:val="00254B5F"/>
    <w:rsid w:val="00255980"/>
    <w:rsid w:val="00270A52"/>
    <w:rsid w:val="002751AB"/>
    <w:rsid w:val="0027578B"/>
    <w:rsid w:val="00276D2A"/>
    <w:rsid w:val="00280B7C"/>
    <w:rsid w:val="00280DF0"/>
    <w:rsid w:val="00294143"/>
    <w:rsid w:val="0029626B"/>
    <w:rsid w:val="002A176B"/>
    <w:rsid w:val="002A24AD"/>
    <w:rsid w:val="002A275D"/>
    <w:rsid w:val="002A311B"/>
    <w:rsid w:val="002A5870"/>
    <w:rsid w:val="002B5E3E"/>
    <w:rsid w:val="002C012C"/>
    <w:rsid w:val="002C6AB4"/>
    <w:rsid w:val="002C7802"/>
    <w:rsid w:val="002D058E"/>
    <w:rsid w:val="002D129C"/>
    <w:rsid w:val="002D2128"/>
    <w:rsid w:val="002D30AA"/>
    <w:rsid w:val="002E01D0"/>
    <w:rsid w:val="002F01A1"/>
    <w:rsid w:val="002F0E04"/>
    <w:rsid w:val="002F0EB3"/>
    <w:rsid w:val="002F2AB4"/>
    <w:rsid w:val="002F3354"/>
    <w:rsid w:val="002F56F1"/>
    <w:rsid w:val="00300AE1"/>
    <w:rsid w:val="00301F3D"/>
    <w:rsid w:val="003047ED"/>
    <w:rsid w:val="00304BB0"/>
    <w:rsid w:val="00304DC3"/>
    <w:rsid w:val="0031086F"/>
    <w:rsid w:val="003120B3"/>
    <w:rsid w:val="003137CF"/>
    <w:rsid w:val="00313F3C"/>
    <w:rsid w:val="0031410A"/>
    <w:rsid w:val="00314CB4"/>
    <w:rsid w:val="003201E2"/>
    <w:rsid w:val="0032037A"/>
    <w:rsid w:val="00321776"/>
    <w:rsid w:val="0032234F"/>
    <w:rsid w:val="00324ACF"/>
    <w:rsid w:val="00324B15"/>
    <w:rsid w:val="0032637E"/>
    <w:rsid w:val="00331AAE"/>
    <w:rsid w:val="00332EB6"/>
    <w:rsid w:val="00334616"/>
    <w:rsid w:val="00334B30"/>
    <w:rsid w:val="00335522"/>
    <w:rsid w:val="00335EB3"/>
    <w:rsid w:val="003361CA"/>
    <w:rsid w:val="003370D5"/>
    <w:rsid w:val="00337A7C"/>
    <w:rsid w:val="00341DE5"/>
    <w:rsid w:val="00344701"/>
    <w:rsid w:val="00351817"/>
    <w:rsid w:val="00352A39"/>
    <w:rsid w:val="00353CB4"/>
    <w:rsid w:val="003547B8"/>
    <w:rsid w:val="00361B73"/>
    <w:rsid w:val="003706B1"/>
    <w:rsid w:val="00371992"/>
    <w:rsid w:val="00373967"/>
    <w:rsid w:val="00374717"/>
    <w:rsid w:val="00374C2D"/>
    <w:rsid w:val="00374CED"/>
    <w:rsid w:val="003829D5"/>
    <w:rsid w:val="003844CB"/>
    <w:rsid w:val="00385C43"/>
    <w:rsid w:val="00390403"/>
    <w:rsid w:val="003951A8"/>
    <w:rsid w:val="003954D6"/>
    <w:rsid w:val="00396B60"/>
    <w:rsid w:val="00396F1E"/>
    <w:rsid w:val="00396FC7"/>
    <w:rsid w:val="003A0288"/>
    <w:rsid w:val="003A2015"/>
    <w:rsid w:val="003A2524"/>
    <w:rsid w:val="003B0921"/>
    <w:rsid w:val="003B1601"/>
    <w:rsid w:val="003B37F5"/>
    <w:rsid w:val="003B3EA9"/>
    <w:rsid w:val="003C1C52"/>
    <w:rsid w:val="003C21ED"/>
    <w:rsid w:val="003C2ED0"/>
    <w:rsid w:val="003C37BD"/>
    <w:rsid w:val="003C5DEB"/>
    <w:rsid w:val="003D1338"/>
    <w:rsid w:val="003D376A"/>
    <w:rsid w:val="003D3C11"/>
    <w:rsid w:val="003D4B85"/>
    <w:rsid w:val="003E0292"/>
    <w:rsid w:val="003E06E0"/>
    <w:rsid w:val="003E1887"/>
    <w:rsid w:val="003E5F80"/>
    <w:rsid w:val="003E6008"/>
    <w:rsid w:val="003F2DCB"/>
    <w:rsid w:val="003F4F97"/>
    <w:rsid w:val="003F7EA0"/>
    <w:rsid w:val="00402062"/>
    <w:rsid w:val="0040597F"/>
    <w:rsid w:val="00413169"/>
    <w:rsid w:val="0041388B"/>
    <w:rsid w:val="00413B2F"/>
    <w:rsid w:val="00415AD3"/>
    <w:rsid w:val="00416441"/>
    <w:rsid w:val="00416AF6"/>
    <w:rsid w:val="00417379"/>
    <w:rsid w:val="00417645"/>
    <w:rsid w:val="00420166"/>
    <w:rsid w:val="004248C2"/>
    <w:rsid w:val="004253FE"/>
    <w:rsid w:val="00425985"/>
    <w:rsid w:val="004259E1"/>
    <w:rsid w:val="004262AD"/>
    <w:rsid w:val="004309D7"/>
    <w:rsid w:val="00430C75"/>
    <w:rsid w:val="0043342F"/>
    <w:rsid w:val="00434600"/>
    <w:rsid w:val="004355FF"/>
    <w:rsid w:val="0043667E"/>
    <w:rsid w:val="004373C4"/>
    <w:rsid w:val="004374B9"/>
    <w:rsid w:val="0044199B"/>
    <w:rsid w:val="0044210B"/>
    <w:rsid w:val="0044221B"/>
    <w:rsid w:val="004519B4"/>
    <w:rsid w:val="004536A7"/>
    <w:rsid w:val="00454702"/>
    <w:rsid w:val="00457635"/>
    <w:rsid w:val="00460A8F"/>
    <w:rsid w:val="00462366"/>
    <w:rsid w:val="00462A35"/>
    <w:rsid w:val="00462C56"/>
    <w:rsid w:val="00462F8C"/>
    <w:rsid w:val="00466963"/>
    <w:rsid w:val="004737A6"/>
    <w:rsid w:val="004751F3"/>
    <w:rsid w:val="0047645F"/>
    <w:rsid w:val="004836D0"/>
    <w:rsid w:val="00495F18"/>
    <w:rsid w:val="004967BF"/>
    <w:rsid w:val="004A08F2"/>
    <w:rsid w:val="004A11E9"/>
    <w:rsid w:val="004A36F7"/>
    <w:rsid w:val="004A5C5E"/>
    <w:rsid w:val="004A6560"/>
    <w:rsid w:val="004B12D9"/>
    <w:rsid w:val="004B308D"/>
    <w:rsid w:val="004B7281"/>
    <w:rsid w:val="004C031B"/>
    <w:rsid w:val="004C0B2B"/>
    <w:rsid w:val="004C0F26"/>
    <w:rsid w:val="004C3F50"/>
    <w:rsid w:val="004C4F73"/>
    <w:rsid w:val="004C6B06"/>
    <w:rsid w:val="004C720E"/>
    <w:rsid w:val="004C779B"/>
    <w:rsid w:val="004D0315"/>
    <w:rsid w:val="004D2D42"/>
    <w:rsid w:val="004D49D2"/>
    <w:rsid w:val="004D4EB3"/>
    <w:rsid w:val="004D6C17"/>
    <w:rsid w:val="004D6EF2"/>
    <w:rsid w:val="004D74A3"/>
    <w:rsid w:val="004E503C"/>
    <w:rsid w:val="004E52C3"/>
    <w:rsid w:val="004F08DD"/>
    <w:rsid w:val="004F24F5"/>
    <w:rsid w:val="004F7784"/>
    <w:rsid w:val="00500B4D"/>
    <w:rsid w:val="00500BF8"/>
    <w:rsid w:val="0050149D"/>
    <w:rsid w:val="005027DC"/>
    <w:rsid w:val="0050446D"/>
    <w:rsid w:val="005050EE"/>
    <w:rsid w:val="00505922"/>
    <w:rsid w:val="00506887"/>
    <w:rsid w:val="00510EC5"/>
    <w:rsid w:val="005110E0"/>
    <w:rsid w:val="00511A37"/>
    <w:rsid w:val="00511EE8"/>
    <w:rsid w:val="0051426B"/>
    <w:rsid w:val="005178C0"/>
    <w:rsid w:val="00520913"/>
    <w:rsid w:val="00520EF7"/>
    <w:rsid w:val="00521665"/>
    <w:rsid w:val="00526461"/>
    <w:rsid w:val="005264AD"/>
    <w:rsid w:val="00531327"/>
    <w:rsid w:val="0053190A"/>
    <w:rsid w:val="005447BE"/>
    <w:rsid w:val="00545EF6"/>
    <w:rsid w:val="00546231"/>
    <w:rsid w:val="0054765D"/>
    <w:rsid w:val="00552BAD"/>
    <w:rsid w:val="00552D35"/>
    <w:rsid w:val="005544DD"/>
    <w:rsid w:val="0055719A"/>
    <w:rsid w:val="00561D25"/>
    <w:rsid w:val="00562198"/>
    <w:rsid w:val="00564E8E"/>
    <w:rsid w:val="00574EC4"/>
    <w:rsid w:val="005754DB"/>
    <w:rsid w:val="00582BFD"/>
    <w:rsid w:val="00585F2D"/>
    <w:rsid w:val="005878B1"/>
    <w:rsid w:val="005901F2"/>
    <w:rsid w:val="0059052C"/>
    <w:rsid w:val="00595EB2"/>
    <w:rsid w:val="005A0B6A"/>
    <w:rsid w:val="005A2AC5"/>
    <w:rsid w:val="005A4F7F"/>
    <w:rsid w:val="005A5A1C"/>
    <w:rsid w:val="005B09F3"/>
    <w:rsid w:val="005B3564"/>
    <w:rsid w:val="005B4CA3"/>
    <w:rsid w:val="005B5A53"/>
    <w:rsid w:val="005B613F"/>
    <w:rsid w:val="005B640A"/>
    <w:rsid w:val="005C52F5"/>
    <w:rsid w:val="005C6804"/>
    <w:rsid w:val="005D01EB"/>
    <w:rsid w:val="005E48C7"/>
    <w:rsid w:val="005E5D44"/>
    <w:rsid w:val="005E650C"/>
    <w:rsid w:val="005E79CB"/>
    <w:rsid w:val="005F0D0E"/>
    <w:rsid w:val="005F31DE"/>
    <w:rsid w:val="005F534A"/>
    <w:rsid w:val="005F6556"/>
    <w:rsid w:val="006022D2"/>
    <w:rsid w:val="00605CB5"/>
    <w:rsid w:val="00610302"/>
    <w:rsid w:val="00610DC8"/>
    <w:rsid w:val="0061359B"/>
    <w:rsid w:val="00615CEC"/>
    <w:rsid w:val="006202DC"/>
    <w:rsid w:val="00620C97"/>
    <w:rsid w:val="00623B5A"/>
    <w:rsid w:val="00625568"/>
    <w:rsid w:val="00627524"/>
    <w:rsid w:val="00637A76"/>
    <w:rsid w:val="00637F3C"/>
    <w:rsid w:val="00644AFF"/>
    <w:rsid w:val="00647781"/>
    <w:rsid w:val="00650515"/>
    <w:rsid w:val="00651638"/>
    <w:rsid w:val="00651D09"/>
    <w:rsid w:val="006520FC"/>
    <w:rsid w:val="00653386"/>
    <w:rsid w:val="00660033"/>
    <w:rsid w:val="006605C7"/>
    <w:rsid w:val="00661C98"/>
    <w:rsid w:val="006622E8"/>
    <w:rsid w:val="006651A1"/>
    <w:rsid w:val="006674F5"/>
    <w:rsid w:val="006710E9"/>
    <w:rsid w:val="00672FAE"/>
    <w:rsid w:val="00675B25"/>
    <w:rsid w:val="00680202"/>
    <w:rsid w:val="0068143D"/>
    <w:rsid w:val="00681536"/>
    <w:rsid w:val="00686346"/>
    <w:rsid w:val="00690DDC"/>
    <w:rsid w:val="00691721"/>
    <w:rsid w:val="00694F08"/>
    <w:rsid w:val="006A254C"/>
    <w:rsid w:val="006A60A1"/>
    <w:rsid w:val="006A73EB"/>
    <w:rsid w:val="006B28F4"/>
    <w:rsid w:val="006B51BB"/>
    <w:rsid w:val="006C0354"/>
    <w:rsid w:val="006C1FCA"/>
    <w:rsid w:val="006C2CDD"/>
    <w:rsid w:val="006C325D"/>
    <w:rsid w:val="006C7B09"/>
    <w:rsid w:val="006D18B1"/>
    <w:rsid w:val="006D32AB"/>
    <w:rsid w:val="006D356A"/>
    <w:rsid w:val="006D5559"/>
    <w:rsid w:val="006D5EAD"/>
    <w:rsid w:val="006D6818"/>
    <w:rsid w:val="006D7180"/>
    <w:rsid w:val="006E0F2B"/>
    <w:rsid w:val="006E124D"/>
    <w:rsid w:val="006E1828"/>
    <w:rsid w:val="006E2582"/>
    <w:rsid w:val="006E2911"/>
    <w:rsid w:val="006E306C"/>
    <w:rsid w:val="006E3F11"/>
    <w:rsid w:val="006F09A7"/>
    <w:rsid w:val="006F0DE7"/>
    <w:rsid w:val="006F6D95"/>
    <w:rsid w:val="006F7896"/>
    <w:rsid w:val="00705794"/>
    <w:rsid w:val="0070608E"/>
    <w:rsid w:val="0071156B"/>
    <w:rsid w:val="0071570F"/>
    <w:rsid w:val="007175F3"/>
    <w:rsid w:val="007208EA"/>
    <w:rsid w:val="007224C3"/>
    <w:rsid w:val="007240A9"/>
    <w:rsid w:val="00726FA2"/>
    <w:rsid w:val="00737F57"/>
    <w:rsid w:val="00744148"/>
    <w:rsid w:val="0074481F"/>
    <w:rsid w:val="00747AB6"/>
    <w:rsid w:val="007507E0"/>
    <w:rsid w:val="00751879"/>
    <w:rsid w:val="007520C4"/>
    <w:rsid w:val="00754068"/>
    <w:rsid w:val="007554E9"/>
    <w:rsid w:val="00756798"/>
    <w:rsid w:val="00756DBD"/>
    <w:rsid w:val="00757FC2"/>
    <w:rsid w:val="00760F8C"/>
    <w:rsid w:val="00761B98"/>
    <w:rsid w:val="00762142"/>
    <w:rsid w:val="0076245E"/>
    <w:rsid w:val="007645F1"/>
    <w:rsid w:val="007708B6"/>
    <w:rsid w:val="00772AE1"/>
    <w:rsid w:val="0077353A"/>
    <w:rsid w:val="00773D19"/>
    <w:rsid w:val="007752A0"/>
    <w:rsid w:val="00780276"/>
    <w:rsid w:val="0078614C"/>
    <w:rsid w:val="00790F81"/>
    <w:rsid w:val="007910CB"/>
    <w:rsid w:val="007911AA"/>
    <w:rsid w:val="00792498"/>
    <w:rsid w:val="00796D67"/>
    <w:rsid w:val="00797478"/>
    <w:rsid w:val="007A3504"/>
    <w:rsid w:val="007A3C6E"/>
    <w:rsid w:val="007A5551"/>
    <w:rsid w:val="007A7D4D"/>
    <w:rsid w:val="007B1333"/>
    <w:rsid w:val="007B20EA"/>
    <w:rsid w:val="007B3343"/>
    <w:rsid w:val="007B4C3A"/>
    <w:rsid w:val="007B5111"/>
    <w:rsid w:val="007C2291"/>
    <w:rsid w:val="007C28D5"/>
    <w:rsid w:val="007C3698"/>
    <w:rsid w:val="007C7963"/>
    <w:rsid w:val="007D5690"/>
    <w:rsid w:val="007E4CE1"/>
    <w:rsid w:val="007E668C"/>
    <w:rsid w:val="007E71D9"/>
    <w:rsid w:val="007F21B4"/>
    <w:rsid w:val="007F2692"/>
    <w:rsid w:val="007F3C4C"/>
    <w:rsid w:val="007F5AD6"/>
    <w:rsid w:val="007F7503"/>
    <w:rsid w:val="007F7DE5"/>
    <w:rsid w:val="00803FFD"/>
    <w:rsid w:val="008054B8"/>
    <w:rsid w:val="00806A6E"/>
    <w:rsid w:val="00811CBD"/>
    <w:rsid w:val="00816FCE"/>
    <w:rsid w:val="0082051B"/>
    <w:rsid w:val="008218A3"/>
    <w:rsid w:val="008222BE"/>
    <w:rsid w:val="00822FEB"/>
    <w:rsid w:val="0082540D"/>
    <w:rsid w:val="00825CCB"/>
    <w:rsid w:val="00827A35"/>
    <w:rsid w:val="0083173E"/>
    <w:rsid w:val="008335F7"/>
    <w:rsid w:val="00833763"/>
    <w:rsid w:val="008360B9"/>
    <w:rsid w:val="0083750E"/>
    <w:rsid w:val="00842A4F"/>
    <w:rsid w:val="00843DD8"/>
    <w:rsid w:val="00844803"/>
    <w:rsid w:val="00844CF5"/>
    <w:rsid w:val="0085307A"/>
    <w:rsid w:val="0085350F"/>
    <w:rsid w:val="00856DDC"/>
    <w:rsid w:val="00861E9C"/>
    <w:rsid w:val="00863665"/>
    <w:rsid w:val="00864812"/>
    <w:rsid w:val="008649E2"/>
    <w:rsid w:val="00865047"/>
    <w:rsid w:val="008664E7"/>
    <w:rsid w:val="0087099A"/>
    <w:rsid w:val="0087143A"/>
    <w:rsid w:val="008740E2"/>
    <w:rsid w:val="00875474"/>
    <w:rsid w:val="008758A7"/>
    <w:rsid w:val="0087626C"/>
    <w:rsid w:val="00876C87"/>
    <w:rsid w:val="00876CE9"/>
    <w:rsid w:val="00880895"/>
    <w:rsid w:val="0088143E"/>
    <w:rsid w:val="008833DD"/>
    <w:rsid w:val="00884359"/>
    <w:rsid w:val="008874C1"/>
    <w:rsid w:val="008876D9"/>
    <w:rsid w:val="00891517"/>
    <w:rsid w:val="00892627"/>
    <w:rsid w:val="00892A0A"/>
    <w:rsid w:val="008937C2"/>
    <w:rsid w:val="008941C7"/>
    <w:rsid w:val="008959D0"/>
    <w:rsid w:val="0089666E"/>
    <w:rsid w:val="00897727"/>
    <w:rsid w:val="0089780F"/>
    <w:rsid w:val="008A2B6C"/>
    <w:rsid w:val="008A2E1E"/>
    <w:rsid w:val="008A4010"/>
    <w:rsid w:val="008B1099"/>
    <w:rsid w:val="008B121E"/>
    <w:rsid w:val="008B20D7"/>
    <w:rsid w:val="008B5FD3"/>
    <w:rsid w:val="008B60F3"/>
    <w:rsid w:val="008C173E"/>
    <w:rsid w:val="008C1EBA"/>
    <w:rsid w:val="008C22FC"/>
    <w:rsid w:val="008C2F9F"/>
    <w:rsid w:val="008C4B63"/>
    <w:rsid w:val="008C4DAE"/>
    <w:rsid w:val="008C5A64"/>
    <w:rsid w:val="008C5F48"/>
    <w:rsid w:val="008C63ED"/>
    <w:rsid w:val="008D28CC"/>
    <w:rsid w:val="008D2D98"/>
    <w:rsid w:val="008D37D4"/>
    <w:rsid w:val="008D5377"/>
    <w:rsid w:val="008D789C"/>
    <w:rsid w:val="008E07A0"/>
    <w:rsid w:val="008E3231"/>
    <w:rsid w:val="008E364D"/>
    <w:rsid w:val="008E6160"/>
    <w:rsid w:val="00902B53"/>
    <w:rsid w:val="009044FB"/>
    <w:rsid w:val="00904A57"/>
    <w:rsid w:val="00904F98"/>
    <w:rsid w:val="0090511C"/>
    <w:rsid w:val="00911192"/>
    <w:rsid w:val="009118BD"/>
    <w:rsid w:val="009120F1"/>
    <w:rsid w:val="00913B32"/>
    <w:rsid w:val="00915097"/>
    <w:rsid w:val="0091645F"/>
    <w:rsid w:val="009167A4"/>
    <w:rsid w:val="009168F1"/>
    <w:rsid w:val="00917DBC"/>
    <w:rsid w:val="00920058"/>
    <w:rsid w:val="00920819"/>
    <w:rsid w:val="00921A7D"/>
    <w:rsid w:val="00924747"/>
    <w:rsid w:val="00924D9C"/>
    <w:rsid w:val="00932904"/>
    <w:rsid w:val="00932E00"/>
    <w:rsid w:val="0094576F"/>
    <w:rsid w:val="00946BD1"/>
    <w:rsid w:val="00946F3E"/>
    <w:rsid w:val="00947CA5"/>
    <w:rsid w:val="009569E2"/>
    <w:rsid w:val="00961FD1"/>
    <w:rsid w:val="0096453E"/>
    <w:rsid w:val="00965205"/>
    <w:rsid w:val="00970BAE"/>
    <w:rsid w:val="0097432D"/>
    <w:rsid w:val="00975138"/>
    <w:rsid w:val="0097D638"/>
    <w:rsid w:val="009831A2"/>
    <w:rsid w:val="00986B88"/>
    <w:rsid w:val="009871E0"/>
    <w:rsid w:val="00987386"/>
    <w:rsid w:val="009874E4"/>
    <w:rsid w:val="00987C62"/>
    <w:rsid w:val="00987C94"/>
    <w:rsid w:val="0099077F"/>
    <w:rsid w:val="009937E4"/>
    <w:rsid w:val="00993A8F"/>
    <w:rsid w:val="00993B41"/>
    <w:rsid w:val="00997D36"/>
    <w:rsid w:val="009A2DBE"/>
    <w:rsid w:val="009A2FD9"/>
    <w:rsid w:val="009A48CE"/>
    <w:rsid w:val="009A7720"/>
    <w:rsid w:val="009B280A"/>
    <w:rsid w:val="009B2898"/>
    <w:rsid w:val="009B30F5"/>
    <w:rsid w:val="009B3153"/>
    <w:rsid w:val="009B420D"/>
    <w:rsid w:val="009B4FC7"/>
    <w:rsid w:val="009B5CF2"/>
    <w:rsid w:val="009B7E68"/>
    <w:rsid w:val="009C069F"/>
    <w:rsid w:val="009C18BD"/>
    <w:rsid w:val="009C32D3"/>
    <w:rsid w:val="009C34C3"/>
    <w:rsid w:val="009C427E"/>
    <w:rsid w:val="009C5026"/>
    <w:rsid w:val="009C72FE"/>
    <w:rsid w:val="009D100A"/>
    <w:rsid w:val="009D3411"/>
    <w:rsid w:val="009D4F92"/>
    <w:rsid w:val="009D6985"/>
    <w:rsid w:val="009D7C43"/>
    <w:rsid w:val="009E293C"/>
    <w:rsid w:val="009F2925"/>
    <w:rsid w:val="009F3D21"/>
    <w:rsid w:val="009F74A8"/>
    <w:rsid w:val="009F7A34"/>
    <w:rsid w:val="009F7E06"/>
    <w:rsid w:val="00A01378"/>
    <w:rsid w:val="00A05032"/>
    <w:rsid w:val="00A12544"/>
    <w:rsid w:val="00A13487"/>
    <w:rsid w:val="00A13B93"/>
    <w:rsid w:val="00A1668C"/>
    <w:rsid w:val="00A22915"/>
    <w:rsid w:val="00A30237"/>
    <w:rsid w:val="00A325AA"/>
    <w:rsid w:val="00A331CB"/>
    <w:rsid w:val="00A3425A"/>
    <w:rsid w:val="00A43E20"/>
    <w:rsid w:val="00A471FD"/>
    <w:rsid w:val="00A47B84"/>
    <w:rsid w:val="00A500CF"/>
    <w:rsid w:val="00A51F02"/>
    <w:rsid w:val="00A6014C"/>
    <w:rsid w:val="00A601CF"/>
    <w:rsid w:val="00A60596"/>
    <w:rsid w:val="00A64973"/>
    <w:rsid w:val="00A650F8"/>
    <w:rsid w:val="00A65638"/>
    <w:rsid w:val="00A71F3C"/>
    <w:rsid w:val="00A731A5"/>
    <w:rsid w:val="00A76B38"/>
    <w:rsid w:val="00A779BF"/>
    <w:rsid w:val="00A81A04"/>
    <w:rsid w:val="00A8429D"/>
    <w:rsid w:val="00A859E3"/>
    <w:rsid w:val="00A9022A"/>
    <w:rsid w:val="00A90A36"/>
    <w:rsid w:val="00A936CE"/>
    <w:rsid w:val="00A93FA9"/>
    <w:rsid w:val="00A94976"/>
    <w:rsid w:val="00A96E68"/>
    <w:rsid w:val="00AA00FF"/>
    <w:rsid w:val="00AA1EC7"/>
    <w:rsid w:val="00AA35F8"/>
    <w:rsid w:val="00AA4987"/>
    <w:rsid w:val="00AA4B55"/>
    <w:rsid w:val="00AA53AB"/>
    <w:rsid w:val="00AB053A"/>
    <w:rsid w:val="00AB370B"/>
    <w:rsid w:val="00AB5FED"/>
    <w:rsid w:val="00AC0781"/>
    <w:rsid w:val="00AC258E"/>
    <w:rsid w:val="00AC3C5E"/>
    <w:rsid w:val="00AC4159"/>
    <w:rsid w:val="00AC42C0"/>
    <w:rsid w:val="00AC6163"/>
    <w:rsid w:val="00AC77A6"/>
    <w:rsid w:val="00AD1D44"/>
    <w:rsid w:val="00AD380B"/>
    <w:rsid w:val="00AD4573"/>
    <w:rsid w:val="00AD5DF7"/>
    <w:rsid w:val="00AD7B70"/>
    <w:rsid w:val="00AD7FDD"/>
    <w:rsid w:val="00AE022E"/>
    <w:rsid w:val="00AE4D74"/>
    <w:rsid w:val="00AE51F8"/>
    <w:rsid w:val="00AE6212"/>
    <w:rsid w:val="00AE7339"/>
    <w:rsid w:val="00AE79E3"/>
    <w:rsid w:val="00AE7EB7"/>
    <w:rsid w:val="00AF2AC7"/>
    <w:rsid w:val="00AF3123"/>
    <w:rsid w:val="00B008C9"/>
    <w:rsid w:val="00B02361"/>
    <w:rsid w:val="00B15F4D"/>
    <w:rsid w:val="00B17378"/>
    <w:rsid w:val="00B22ABE"/>
    <w:rsid w:val="00B24F78"/>
    <w:rsid w:val="00B25A7E"/>
    <w:rsid w:val="00B25E1E"/>
    <w:rsid w:val="00B30372"/>
    <w:rsid w:val="00B310F8"/>
    <w:rsid w:val="00B3434B"/>
    <w:rsid w:val="00B36805"/>
    <w:rsid w:val="00B41E8E"/>
    <w:rsid w:val="00B43C4F"/>
    <w:rsid w:val="00B50A44"/>
    <w:rsid w:val="00B52C67"/>
    <w:rsid w:val="00B5547B"/>
    <w:rsid w:val="00B5552F"/>
    <w:rsid w:val="00B60121"/>
    <w:rsid w:val="00B6049E"/>
    <w:rsid w:val="00B60EC1"/>
    <w:rsid w:val="00B6181E"/>
    <w:rsid w:val="00B63BE3"/>
    <w:rsid w:val="00B65085"/>
    <w:rsid w:val="00B67056"/>
    <w:rsid w:val="00B71204"/>
    <w:rsid w:val="00B7199F"/>
    <w:rsid w:val="00B732D2"/>
    <w:rsid w:val="00B77F11"/>
    <w:rsid w:val="00B803B4"/>
    <w:rsid w:val="00B86E89"/>
    <w:rsid w:val="00B916F4"/>
    <w:rsid w:val="00B9240F"/>
    <w:rsid w:val="00B92D0D"/>
    <w:rsid w:val="00B93599"/>
    <w:rsid w:val="00B93B62"/>
    <w:rsid w:val="00B9438E"/>
    <w:rsid w:val="00B9537A"/>
    <w:rsid w:val="00BA0B24"/>
    <w:rsid w:val="00BA1DF2"/>
    <w:rsid w:val="00BA7EB4"/>
    <w:rsid w:val="00BB118E"/>
    <w:rsid w:val="00BB245E"/>
    <w:rsid w:val="00BB43CF"/>
    <w:rsid w:val="00BB4948"/>
    <w:rsid w:val="00BB5308"/>
    <w:rsid w:val="00BB5525"/>
    <w:rsid w:val="00BB6899"/>
    <w:rsid w:val="00BC1CE0"/>
    <w:rsid w:val="00BC5965"/>
    <w:rsid w:val="00BC6F44"/>
    <w:rsid w:val="00BD1AE7"/>
    <w:rsid w:val="00BD5E46"/>
    <w:rsid w:val="00BD69B7"/>
    <w:rsid w:val="00BE2320"/>
    <w:rsid w:val="00BE2610"/>
    <w:rsid w:val="00BE3E9B"/>
    <w:rsid w:val="00BE4930"/>
    <w:rsid w:val="00BF3470"/>
    <w:rsid w:val="00BF574C"/>
    <w:rsid w:val="00BF6624"/>
    <w:rsid w:val="00C00D5B"/>
    <w:rsid w:val="00C00F3A"/>
    <w:rsid w:val="00C0558E"/>
    <w:rsid w:val="00C06200"/>
    <w:rsid w:val="00C078F5"/>
    <w:rsid w:val="00C12CE7"/>
    <w:rsid w:val="00C2172A"/>
    <w:rsid w:val="00C22FDA"/>
    <w:rsid w:val="00C2363B"/>
    <w:rsid w:val="00C26625"/>
    <w:rsid w:val="00C26836"/>
    <w:rsid w:val="00C34B9D"/>
    <w:rsid w:val="00C35D97"/>
    <w:rsid w:val="00C3705F"/>
    <w:rsid w:val="00C37AD9"/>
    <w:rsid w:val="00C40C6A"/>
    <w:rsid w:val="00C41548"/>
    <w:rsid w:val="00C41694"/>
    <w:rsid w:val="00C42B53"/>
    <w:rsid w:val="00C43754"/>
    <w:rsid w:val="00C444C7"/>
    <w:rsid w:val="00C4647F"/>
    <w:rsid w:val="00C537D3"/>
    <w:rsid w:val="00C537DA"/>
    <w:rsid w:val="00C570A5"/>
    <w:rsid w:val="00C66142"/>
    <w:rsid w:val="00C70EAD"/>
    <w:rsid w:val="00C70F22"/>
    <w:rsid w:val="00C73A51"/>
    <w:rsid w:val="00C75F50"/>
    <w:rsid w:val="00C77305"/>
    <w:rsid w:val="00C8014F"/>
    <w:rsid w:val="00C8046A"/>
    <w:rsid w:val="00C80978"/>
    <w:rsid w:val="00C81C32"/>
    <w:rsid w:val="00C81CE4"/>
    <w:rsid w:val="00C81D7A"/>
    <w:rsid w:val="00C82F79"/>
    <w:rsid w:val="00C83B7A"/>
    <w:rsid w:val="00C84229"/>
    <w:rsid w:val="00C84FC9"/>
    <w:rsid w:val="00C877C7"/>
    <w:rsid w:val="00C87A4A"/>
    <w:rsid w:val="00C87A5F"/>
    <w:rsid w:val="00C90708"/>
    <w:rsid w:val="00C9522D"/>
    <w:rsid w:val="00C95A58"/>
    <w:rsid w:val="00C960C4"/>
    <w:rsid w:val="00C966FB"/>
    <w:rsid w:val="00C96DB8"/>
    <w:rsid w:val="00CA02BA"/>
    <w:rsid w:val="00CA3530"/>
    <w:rsid w:val="00CA7CED"/>
    <w:rsid w:val="00CB29AE"/>
    <w:rsid w:val="00CB3C6A"/>
    <w:rsid w:val="00CB4701"/>
    <w:rsid w:val="00CB6637"/>
    <w:rsid w:val="00CC1635"/>
    <w:rsid w:val="00CC4FA6"/>
    <w:rsid w:val="00CC5968"/>
    <w:rsid w:val="00CD0055"/>
    <w:rsid w:val="00CD0988"/>
    <w:rsid w:val="00CD1B0A"/>
    <w:rsid w:val="00CD214D"/>
    <w:rsid w:val="00CD2F2B"/>
    <w:rsid w:val="00CD3423"/>
    <w:rsid w:val="00CD4C97"/>
    <w:rsid w:val="00CE0602"/>
    <w:rsid w:val="00CE3829"/>
    <w:rsid w:val="00CE470E"/>
    <w:rsid w:val="00CE76F3"/>
    <w:rsid w:val="00CE78D2"/>
    <w:rsid w:val="00CE7A80"/>
    <w:rsid w:val="00CF21C2"/>
    <w:rsid w:val="00CF2500"/>
    <w:rsid w:val="00CF2FDB"/>
    <w:rsid w:val="00CF5E2A"/>
    <w:rsid w:val="00CF7925"/>
    <w:rsid w:val="00D020E5"/>
    <w:rsid w:val="00D02A14"/>
    <w:rsid w:val="00D02CE1"/>
    <w:rsid w:val="00D0591E"/>
    <w:rsid w:val="00D1087B"/>
    <w:rsid w:val="00D12EAC"/>
    <w:rsid w:val="00D139F4"/>
    <w:rsid w:val="00D13AE0"/>
    <w:rsid w:val="00D16180"/>
    <w:rsid w:val="00D16556"/>
    <w:rsid w:val="00D17805"/>
    <w:rsid w:val="00D23AA1"/>
    <w:rsid w:val="00D256E9"/>
    <w:rsid w:val="00D339ED"/>
    <w:rsid w:val="00D33F65"/>
    <w:rsid w:val="00D37112"/>
    <w:rsid w:val="00D376AE"/>
    <w:rsid w:val="00D43862"/>
    <w:rsid w:val="00D53521"/>
    <w:rsid w:val="00D54A94"/>
    <w:rsid w:val="00D54F51"/>
    <w:rsid w:val="00D55BE9"/>
    <w:rsid w:val="00D56B70"/>
    <w:rsid w:val="00D6195E"/>
    <w:rsid w:val="00D6783F"/>
    <w:rsid w:val="00D73084"/>
    <w:rsid w:val="00D7404D"/>
    <w:rsid w:val="00D74895"/>
    <w:rsid w:val="00D856AB"/>
    <w:rsid w:val="00D8589B"/>
    <w:rsid w:val="00D878C5"/>
    <w:rsid w:val="00D9029A"/>
    <w:rsid w:val="00D90955"/>
    <w:rsid w:val="00D9156F"/>
    <w:rsid w:val="00D93ED8"/>
    <w:rsid w:val="00D95034"/>
    <w:rsid w:val="00D951AF"/>
    <w:rsid w:val="00D97023"/>
    <w:rsid w:val="00DA1A40"/>
    <w:rsid w:val="00DA22EE"/>
    <w:rsid w:val="00DA4909"/>
    <w:rsid w:val="00DA6E66"/>
    <w:rsid w:val="00DA7ADD"/>
    <w:rsid w:val="00DB1DD3"/>
    <w:rsid w:val="00DB31F2"/>
    <w:rsid w:val="00DB4C5A"/>
    <w:rsid w:val="00DB6ED4"/>
    <w:rsid w:val="00DC3EAD"/>
    <w:rsid w:val="00DD0BAD"/>
    <w:rsid w:val="00DD1F6C"/>
    <w:rsid w:val="00DD3A66"/>
    <w:rsid w:val="00DD56C9"/>
    <w:rsid w:val="00DD6B93"/>
    <w:rsid w:val="00DD7099"/>
    <w:rsid w:val="00DD71AC"/>
    <w:rsid w:val="00DE2C21"/>
    <w:rsid w:val="00DE39FD"/>
    <w:rsid w:val="00DE57D6"/>
    <w:rsid w:val="00DE71D6"/>
    <w:rsid w:val="00DE7822"/>
    <w:rsid w:val="00DE7D6C"/>
    <w:rsid w:val="00DF0D0A"/>
    <w:rsid w:val="00DF1669"/>
    <w:rsid w:val="00DF3203"/>
    <w:rsid w:val="00DF5D3A"/>
    <w:rsid w:val="00E04B94"/>
    <w:rsid w:val="00E15BE7"/>
    <w:rsid w:val="00E21BE7"/>
    <w:rsid w:val="00E3077A"/>
    <w:rsid w:val="00E31437"/>
    <w:rsid w:val="00E315C4"/>
    <w:rsid w:val="00E32BAE"/>
    <w:rsid w:val="00E33CE0"/>
    <w:rsid w:val="00E34D22"/>
    <w:rsid w:val="00E37B2C"/>
    <w:rsid w:val="00E37B5A"/>
    <w:rsid w:val="00E40C4C"/>
    <w:rsid w:val="00E4121F"/>
    <w:rsid w:val="00E41841"/>
    <w:rsid w:val="00E41D93"/>
    <w:rsid w:val="00E42ACA"/>
    <w:rsid w:val="00E4333C"/>
    <w:rsid w:val="00E467FE"/>
    <w:rsid w:val="00E47F3D"/>
    <w:rsid w:val="00E5177F"/>
    <w:rsid w:val="00E5251E"/>
    <w:rsid w:val="00E52D54"/>
    <w:rsid w:val="00E55DED"/>
    <w:rsid w:val="00E56834"/>
    <w:rsid w:val="00E56E37"/>
    <w:rsid w:val="00E64771"/>
    <w:rsid w:val="00E80391"/>
    <w:rsid w:val="00E83FBD"/>
    <w:rsid w:val="00E847C8"/>
    <w:rsid w:val="00E85C10"/>
    <w:rsid w:val="00E85E2D"/>
    <w:rsid w:val="00E90F51"/>
    <w:rsid w:val="00E910E7"/>
    <w:rsid w:val="00E97D99"/>
    <w:rsid w:val="00EA01C8"/>
    <w:rsid w:val="00EA1FAC"/>
    <w:rsid w:val="00EA240D"/>
    <w:rsid w:val="00EA3F6F"/>
    <w:rsid w:val="00EA4D0D"/>
    <w:rsid w:val="00EA5DBA"/>
    <w:rsid w:val="00EA7921"/>
    <w:rsid w:val="00EB041A"/>
    <w:rsid w:val="00EB0508"/>
    <w:rsid w:val="00EB15C5"/>
    <w:rsid w:val="00EB2C0B"/>
    <w:rsid w:val="00EB36D4"/>
    <w:rsid w:val="00EB3ABC"/>
    <w:rsid w:val="00EB4585"/>
    <w:rsid w:val="00EC0F6B"/>
    <w:rsid w:val="00EC185F"/>
    <w:rsid w:val="00EC3C35"/>
    <w:rsid w:val="00EC42EB"/>
    <w:rsid w:val="00ED2298"/>
    <w:rsid w:val="00ED3EA3"/>
    <w:rsid w:val="00ED4BA1"/>
    <w:rsid w:val="00ED6DE3"/>
    <w:rsid w:val="00ED71D3"/>
    <w:rsid w:val="00ED7EE8"/>
    <w:rsid w:val="00EE2A12"/>
    <w:rsid w:val="00EE3134"/>
    <w:rsid w:val="00EE4F9F"/>
    <w:rsid w:val="00EE7995"/>
    <w:rsid w:val="00EE7CA6"/>
    <w:rsid w:val="00EE7F66"/>
    <w:rsid w:val="00EF0E18"/>
    <w:rsid w:val="00EF1A36"/>
    <w:rsid w:val="00EF6008"/>
    <w:rsid w:val="00EF6D8A"/>
    <w:rsid w:val="00EF7BA7"/>
    <w:rsid w:val="00F00249"/>
    <w:rsid w:val="00F029CD"/>
    <w:rsid w:val="00F02E19"/>
    <w:rsid w:val="00F05996"/>
    <w:rsid w:val="00F0754E"/>
    <w:rsid w:val="00F14070"/>
    <w:rsid w:val="00F14791"/>
    <w:rsid w:val="00F14D6E"/>
    <w:rsid w:val="00F1786B"/>
    <w:rsid w:val="00F22765"/>
    <w:rsid w:val="00F2380F"/>
    <w:rsid w:val="00F26D12"/>
    <w:rsid w:val="00F31DDC"/>
    <w:rsid w:val="00F32319"/>
    <w:rsid w:val="00F333E7"/>
    <w:rsid w:val="00F3623A"/>
    <w:rsid w:val="00F367E4"/>
    <w:rsid w:val="00F37EAD"/>
    <w:rsid w:val="00F40E0F"/>
    <w:rsid w:val="00F44EF5"/>
    <w:rsid w:val="00F563E7"/>
    <w:rsid w:val="00F60E6D"/>
    <w:rsid w:val="00F61904"/>
    <w:rsid w:val="00F62FF8"/>
    <w:rsid w:val="00F65067"/>
    <w:rsid w:val="00F655B0"/>
    <w:rsid w:val="00F65E6F"/>
    <w:rsid w:val="00F662E2"/>
    <w:rsid w:val="00F712B7"/>
    <w:rsid w:val="00F71B5A"/>
    <w:rsid w:val="00F73D06"/>
    <w:rsid w:val="00F74248"/>
    <w:rsid w:val="00F75EF4"/>
    <w:rsid w:val="00F764AE"/>
    <w:rsid w:val="00F76D86"/>
    <w:rsid w:val="00F77C5A"/>
    <w:rsid w:val="00F8037D"/>
    <w:rsid w:val="00F856EC"/>
    <w:rsid w:val="00F914BC"/>
    <w:rsid w:val="00F917CE"/>
    <w:rsid w:val="00F92FFD"/>
    <w:rsid w:val="00F939FF"/>
    <w:rsid w:val="00FA03D3"/>
    <w:rsid w:val="00FA1365"/>
    <w:rsid w:val="00FA2767"/>
    <w:rsid w:val="00FA6BCF"/>
    <w:rsid w:val="00FA79C5"/>
    <w:rsid w:val="00FA7F00"/>
    <w:rsid w:val="00FB33D4"/>
    <w:rsid w:val="00FB5980"/>
    <w:rsid w:val="00FB6B3F"/>
    <w:rsid w:val="00FB6C34"/>
    <w:rsid w:val="00FC1FA4"/>
    <w:rsid w:val="00FC3023"/>
    <w:rsid w:val="00FC347D"/>
    <w:rsid w:val="00FC37E5"/>
    <w:rsid w:val="00FC7AC8"/>
    <w:rsid w:val="00FD0EBE"/>
    <w:rsid w:val="00FD248D"/>
    <w:rsid w:val="00FD269D"/>
    <w:rsid w:val="00FD2E9B"/>
    <w:rsid w:val="00FD5CB2"/>
    <w:rsid w:val="00FD7C88"/>
    <w:rsid w:val="00FE5A16"/>
    <w:rsid w:val="00FE69C5"/>
    <w:rsid w:val="00FE6D1E"/>
    <w:rsid w:val="00FF0ACF"/>
    <w:rsid w:val="00FF2807"/>
    <w:rsid w:val="00FF3CD2"/>
    <w:rsid w:val="00FF79B9"/>
    <w:rsid w:val="01AF351D"/>
    <w:rsid w:val="05726A98"/>
    <w:rsid w:val="065E3203"/>
    <w:rsid w:val="068651FF"/>
    <w:rsid w:val="0793EF69"/>
    <w:rsid w:val="0A532616"/>
    <w:rsid w:val="0A8A7BE8"/>
    <w:rsid w:val="0C3ADDD2"/>
    <w:rsid w:val="0E4DC40E"/>
    <w:rsid w:val="1348CA0B"/>
    <w:rsid w:val="17C15878"/>
    <w:rsid w:val="195F00E0"/>
    <w:rsid w:val="19B03371"/>
    <w:rsid w:val="1D2F5AD8"/>
    <w:rsid w:val="1D7FA2E9"/>
    <w:rsid w:val="20C84CAC"/>
    <w:rsid w:val="20D7FDBE"/>
    <w:rsid w:val="211B5744"/>
    <w:rsid w:val="267686C0"/>
    <w:rsid w:val="290E3877"/>
    <w:rsid w:val="2BF4997D"/>
    <w:rsid w:val="2CEDB945"/>
    <w:rsid w:val="2DD12F90"/>
    <w:rsid w:val="2EC312BC"/>
    <w:rsid w:val="3447D417"/>
    <w:rsid w:val="3493BB72"/>
    <w:rsid w:val="35B60DE5"/>
    <w:rsid w:val="379F24C5"/>
    <w:rsid w:val="38102052"/>
    <w:rsid w:val="39CA829A"/>
    <w:rsid w:val="3BE0C673"/>
    <w:rsid w:val="3BFEDF45"/>
    <w:rsid w:val="3CFBBDB3"/>
    <w:rsid w:val="3DEF7C70"/>
    <w:rsid w:val="406E042A"/>
    <w:rsid w:val="40ED89D9"/>
    <w:rsid w:val="43A080BC"/>
    <w:rsid w:val="4496BA42"/>
    <w:rsid w:val="458C992E"/>
    <w:rsid w:val="46754B90"/>
    <w:rsid w:val="478D46C1"/>
    <w:rsid w:val="4895C05D"/>
    <w:rsid w:val="496D11A7"/>
    <w:rsid w:val="4D3C811F"/>
    <w:rsid w:val="52DD86CC"/>
    <w:rsid w:val="5502604C"/>
    <w:rsid w:val="55CC81CB"/>
    <w:rsid w:val="56DD18B2"/>
    <w:rsid w:val="58CA1F02"/>
    <w:rsid w:val="5A618EAD"/>
    <w:rsid w:val="5BF90F6D"/>
    <w:rsid w:val="5C5069A6"/>
    <w:rsid w:val="5CB1BAB8"/>
    <w:rsid w:val="60214DBF"/>
    <w:rsid w:val="60464BD6"/>
    <w:rsid w:val="6058B59D"/>
    <w:rsid w:val="617102AD"/>
    <w:rsid w:val="61CCB280"/>
    <w:rsid w:val="6404B24D"/>
    <w:rsid w:val="66507DA2"/>
    <w:rsid w:val="673C530F"/>
    <w:rsid w:val="67F6F8E8"/>
    <w:rsid w:val="6AFD1F1F"/>
    <w:rsid w:val="6B7298A7"/>
    <w:rsid w:val="6DA37537"/>
    <w:rsid w:val="6E0788D0"/>
    <w:rsid w:val="6EB1B558"/>
    <w:rsid w:val="701E2D8A"/>
    <w:rsid w:val="73117797"/>
    <w:rsid w:val="75433926"/>
    <w:rsid w:val="78F8F747"/>
    <w:rsid w:val="7D18AED0"/>
    <w:rsid w:val="7F157E8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D3960"/>
  <w15:chartTrackingRefBased/>
  <w15:docId w15:val="{922A1E34-3774-49E1-9711-F5C38AB5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D6A"/>
    <w:pPr>
      <w:overflowPunct w:val="0"/>
      <w:autoSpaceDE w:val="0"/>
      <w:autoSpaceDN w:val="0"/>
      <w:adjustRightInd w:val="0"/>
      <w:spacing w:after="180" w:line="240" w:lineRule="auto"/>
    </w:pPr>
    <w:rPr>
      <w:rFonts w:ascii="Times New Roman" w:eastAsia="SimSun" w:hAnsi="Times New Roman" w:cs="Times New Roman"/>
      <w:sz w:val="20"/>
      <w:szCs w:val="20"/>
    </w:rPr>
  </w:style>
  <w:style w:type="paragraph" w:styleId="Heading1">
    <w:name w:val="heading 1"/>
    <w:aliases w:val="H1,h1,Heading 1 3GPP"/>
    <w:basedOn w:val="Header"/>
    <w:next w:val="Normal"/>
    <w:link w:val="Heading1Char"/>
    <w:autoRedefine/>
    <w:qFormat/>
    <w:rsid w:val="00997D36"/>
    <w:pPr>
      <w:keepNext/>
      <w:keepLines/>
      <w:numPr>
        <w:numId w:val="1"/>
      </w:numPr>
      <w:pBdr>
        <w:top w:val="single" w:sz="12" w:space="3" w:color="auto"/>
      </w:pBdr>
      <w:spacing w:before="240" w:after="180"/>
      <w:outlineLvl w:val="0"/>
    </w:pPr>
    <w:rPr>
      <w:rFonts w:ascii="Times New Roman" w:hAnsi="Times New Roman"/>
      <w:noProof w:val="0"/>
      <w:sz w:val="32"/>
      <w:szCs w:val="32"/>
      <w:lang w:val="en-GB"/>
    </w:rPr>
  </w:style>
  <w:style w:type="paragraph" w:styleId="Heading2">
    <w:name w:val="heading 2"/>
    <w:aliases w:val="H2,h2,DO NOT USE_h2,h21,Heading 2 3GPP"/>
    <w:basedOn w:val="Heading1"/>
    <w:next w:val="Normal"/>
    <w:link w:val="Heading2Char"/>
    <w:unhideWhenUsed/>
    <w:qFormat/>
    <w:rsid w:val="000A0E10"/>
    <w:pPr>
      <w:numPr>
        <w:ilvl w:val="1"/>
      </w:numPr>
      <w:pBdr>
        <w:top w:val="none" w:sz="0" w:space="0" w:color="auto"/>
      </w:pBdr>
      <w:spacing w:before="180"/>
      <w:outlineLvl w:val="1"/>
    </w:pPr>
  </w:style>
  <w:style w:type="paragraph" w:styleId="Heading3">
    <w:name w:val="heading 3"/>
    <w:basedOn w:val="Normal"/>
    <w:next w:val="Normal"/>
    <w:link w:val="Heading3Char"/>
    <w:uiPriority w:val="9"/>
    <w:unhideWhenUsed/>
    <w:qFormat/>
    <w:rsid w:val="000A0E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997D36"/>
    <w:rPr>
      <w:rFonts w:ascii="Times New Roman" w:eastAsia="SimSun" w:hAnsi="Times New Roman" w:cs="Times New Roman"/>
      <w:b/>
      <w:sz w:val="32"/>
      <w:szCs w:val="32"/>
      <w:lang w:val="en-GB"/>
    </w:rPr>
  </w:style>
  <w:style w:type="character" w:customStyle="1" w:styleId="Heading2Char">
    <w:name w:val="Heading 2 Char"/>
    <w:aliases w:val="H2 Char,h2 Char,DO NOT USE_h2 Char,h21 Char,Heading 2 3GPP Char"/>
    <w:basedOn w:val="DefaultParagraphFont"/>
    <w:link w:val="Heading2"/>
    <w:rsid w:val="000A0E10"/>
    <w:rPr>
      <w:rFonts w:ascii="Times New Roman" w:eastAsia="SimSun" w:hAnsi="Times New Roman" w:cs="Times New Roman"/>
      <w:b/>
      <w:sz w:val="32"/>
      <w:szCs w:val="32"/>
      <w:lang w:val="en-GB"/>
    </w:rPr>
  </w:style>
  <w:style w:type="character" w:customStyle="1" w:styleId="Heading3Char">
    <w:name w:val="Heading 3 Char"/>
    <w:basedOn w:val="DefaultParagraphFont"/>
    <w:link w:val="Heading3"/>
    <w:uiPriority w:val="9"/>
    <w:rsid w:val="000A0E10"/>
    <w:rPr>
      <w:rFonts w:asciiTheme="majorHAnsi" w:eastAsiaTheme="majorEastAsia" w:hAnsiTheme="majorHAnsi" w:cstheme="majorBidi"/>
      <w:color w:val="1F3763" w:themeColor="accent1" w:themeShade="7F"/>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0A0E10"/>
    <w:pPr>
      <w:widowControl w:val="0"/>
      <w:overflowPunct w:val="0"/>
      <w:autoSpaceDE w:val="0"/>
      <w:autoSpaceDN w:val="0"/>
      <w:adjustRightInd w:val="0"/>
      <w:spacing w:after="0" w:line="240" w:lineRule="auto"/>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0E10"/>
    <w:rPr>
      <w:rFonts w:ascii="Arial" w:eastAsia="SimSun" w:hAnsi="Arial" w:cs="Times New Roman"/>
      <w:b/>
      <w:noProof/>
      <w:sz w:val="18"/>
      <w:szCs w:val="20"/>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0A0E10"/>
    <w:pPr>
      <w:ind w:left="720"/>
      <w:contextualSpacing/>
    </w:pPr>
  </w:style>
  <w:style w:type="paragraph" w:styleId="Caption">
    <w:name w:val="caption"/>
    <w:aliases w:val="cap,3GPP Caption Table"/>
    <w:basedOn w:val="Normal"/>
    <w:next w:val="Normal"/>
    <w:link w:val="CaptionChar"/>
    <w:uiPriority w:val="35"/>
    <w:qFormat/>
    <w:rsid w:val="000A0E10"/>
    <w:pPr>
      <w:spacing w:before="120" w:after="120"/>
      <w:textAlignment w:val="baseline"/>
    </w:pPr>
    <w:rPr>
      <w:b/>
      <w:bCs/>
      <w:lang w:val="en-GB"/>
    </w:rPr>
  </w:style>
  <w:style w:type="character" w:customStyle="1" w:styleId="CaptionChar">
    <w:name w:val="Caption Char"/>
    <w:aliases w:val="cap Char,3GPP Caption Table Char"/>
    <w:link w:val="Caption"/>
    <w:uiPriority w:val="35"/>
    <w:rsid w:val="000A0E10"/>
    <w:rPr>
      <w:rFonts w:ascii="Times New Roman" w:eastAsia="SimSun" w:hAnsi="Times New Roman" w:cs="Times New Roman"/>
      <w:b/>
      <w:bCs/>
      <w:sz w:val="20"/>
      <w:szCs w:val="20"/>
      <w:lang w:val="en-GB"/>
    </w:rPr>
  </w:style>
  <w:style w:type="character" w:customStyle="1" w:styleId="fontstyle01">
    <w:name w:val="fontstyle01"/>
    <w:basedOn w:val="DefaultParagraphFont"/>
    <w:rsid w:val="000A0E10"/>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A0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0A0E10"/>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Tdoc">
    <w:name w:val="Tdoc"/>
    <w:basedOn w:val="Normal"/>
    <w:qFormat/>
    <w:rsid w:val="000A0E10"/>
    <w:pPr>
      <w:keepNext/>
      <w:keepLines/>
      <w:widowControl w:val="0"/>
      <w:numPr>
        <w:numId w:val="7"/>
      </w:numPr>
      <w:pBdr>
        <w:top w:val="single" w:sz="12" w:space="3" w:color="auto"/>
      </w:pBdr>
      <w:spacing w:before="240"/>
      <w:textAlignment w:val="baseline"/>
      <w:outlineLvl w:val="0"/>
    </w:pPr>
    <w:rPr>
      <w:rFonts w:ascii="Arial" w:eastAsia="Arial" w:hAnsi="Arial"/>
      <w:noProof/>
      <w:sz w:val="32"/>
      <w:lang w:eastAsia="zh-CN"/>
    </w:rPr>
  </w:style>
  <w:style w:type="paragraph" w:customStyle="1" w:styleId="commentcontentpara">
    <w:name w:val="commentcontentpara"/>
    <w:basedOn w:val="Normal"/>
    <w:rsid w:val="000A0E10"/>
    <w:pPr>
      <w:overflowPunct/>
      <w:autoSpaceDE/>
      <w:autoSpaceDN/>
      <w:adjustRightInd/>
      <w:spacing w:before="100" w:beforeAutospacing="1" w:after="100" w:afterAutospacing="1"/>
    </w:pPr>
    <w:rPr>
      <w:rFonts w:eastAsia="Times New Roman"/>
      <w:sz w:val="24"/>
      <w:szCs w:val="24"/>
    </w:rPr>
  </w:style>
  <w:style w:type="paragraph" w:styleId="BalloonText">
    <w:name w:val="Balloon Text"/>
    <w:basedOn w:val="Normal"/>
    <w:link w:val="BalloonTextChar"/>
    <w:uiPriority w:val="99"/>
    <w:semiHidden/>
    <w:unhideWhenUsed/>
    <w:rsid w:val="000A0E1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E10"/>
    <w:rPr>
      <w:rFonts w:ascii="Segoe UI" w:eastAsia="SimSun" w:hAnsi="Segoe UI" w:cs="Segoe UI"/>
      <w:sz w:val="18"/>
      <w:szCs w:val="18"/>
    </w:rPr>
  </w:style>
  <w:style w:type="paragraph" w:customStyle="1" w:styleId="B1">
    <w:name w:val="B1"/>
    <w:basedOn w:val="List"/>
    <w:link w:val="B1Zchn"/>
    <w:qFormat/>
    <w:rsid w:val="006C2CDD"/>
    <w:pPr>
      <w:ind w:left="568" w:hanging="284"/>
      <w:contextualSpacing w:val="0"/>
      <w:textAlignment w:val="baseline"/>
    </w:pPr>
    <w:rPr>
      <w:rFonts w:eastAsia="Times New Roman"/>
      <w:lang w:val="en-GB" w:eastAsia="ja-JP"/>
    </w:rPr>
  </w:style>
  <w:style w:type="character" w:customStyle="1" w:styleId="B1Zchn">
    <w:name w:val="B1 Zchn"/>
    <w:basedOn w:val="DefaultParagraphFont"/>
    <w:link w:val="B1"/>
    <w:rsid w:val="006C2CDD"/>
    <w:rPr>
      <w:rFonts w:ascii="Times New Roman" w:eastAsia="Times New Roman" w:hAnsi="Times New Roman" w:cs="Times New Roman"/>
      <w:sz w:val="20"/>
      <w:szCs w:val="20"/>
      <w:lang w:val="en-GB" w:eastAsia="ja-JP"/>
    </w:rPr>
  </w:style>
  <w:style w:type="paragraph" w:customStyle="1" w:styleId="B2">
    <w:name w:val="B2"/>
    <w:basedOn w:val="List2"/>
    <w:link w:val="B2Car"/>
    <w:rsid w:val="006C2CDD"/>
    <w:pPr>
      <w:ind w:left="851" w:hanging="284"/>
      <w:contextualSpacing w:val="0"/>
      <w:textAlignment w:val="baseline"/>
    </w:pPr>
    <w:rPr>
      <w:rFonts w:eastAsia="Times New Roman"/>
      <w:lang w:val="x-none" w:eastAsia="x-none"/>
    </w:rPr>
  </w:style>
  <w:style w:type="character" w:customStyle="1" w:styleId="B2Car">
    <w:name w:val="B2 Car"/>
    <w:link w:val="B2"/>
    <w:rsid w:val="006C2CDD"/>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6C2CDD"/>
    <w:pPr>
      <w:ind w:left="360" w:hanging="360"/>
      <w:contextualSpacing/>
    </w:pPr>
  </w:style>
  <w:style w:type="paragraph" w:styleId="List2">
    <w:name w:val="List 2"/>
    <w:basedOn w:val="Normal"/>
    <w:uiPriority w:val="99"/>
    <w:semiHidden/>
    <w:unhideWhenUsed/>
    <w:rsid w:val="006C2CDD"/>
    <w:pPr>
      <w:ind w:left="720" w:hanging="360"/>
      <w:contextualSpacing/>
    </w:pPr>
  </w:style>
  <w:style w:type="paragraph" w:customStyle="1" w:styleId="LGTdoc">
    <w:name w:val="LGTdoc_본문"/>
    <w:basedOn w:val="Normal"/>
    <w:link w:val="LGTdocChar"/>
    <w:qFormat/>
    <w:rsid w:val="00891517"/>
    <w:pPr>
      <w:widowControl w:val="0"/>
      <w:overflowPunct/>
      <w:snapToGrid w:val="0"/>
      <w:spacing w:afterLines="50" w:after="120" w:line="264" w:lineRule="auto"/>
      <w:jc w:val="both"/>
    </w:pPr>
    <w:rPr>
      <w:rFonts w:eastAsia="Batang"/>
      <w:kern w:val="2"/>
      <w:sz w:val="22"/>
      <w:szCs w:val="24"/>
      <w:lang w:val="en-GB" w:eastAsia="ko-KR"/>
    </w:rPr>
  </w:style>
  <w:style w:type="character" w:customStyle="1" w:styleId="LGTdocChar">
    <w:name w:val="LGTdoc_본문 Char"/>
    <w:link w:val="LGTdoc"/>
    <w:qFormat/>
    <w:rsid w:val="00891517"/>
    <w:rPr>
      <w:rFonts w:ascii="Times New Roman" w:eastAsia="Batang" w:hAnsi="Times New Roman" w:cs="Times New Roman"/>
      <w:kern w:val="2"/>
      <w:szCs w:val="24"/>
      <w:lang w:val="en-GB" w:eastAsia="ko-KR"/>
    </w:rPr>
  </w:style>
  <w:style w:type="paragraph" w:customStyle="1" w:styleId="3GPPText">
    <w:name w:val="3GPP Text"/>
    <w:basedOn w:val="Normal"/>
    <w:link w:val="3GPPTextChar"/>
    <w:qFormat/>
    <w:rsid w:val="00BD5E46"/>
    <w:pPr>
      <w:spacing w:before="120" w:after="120"/>
      <w:jc w:val="both"/>
      <w:textAlignment w:val="baseline"/>
    </w:pPr>
    <w:rPr>
      <w:sz w:val="22"/>
    </w:rPr>
  </w:style>
  <w:style w:type="character" w:customStyle="1" w:styleId="3GPPTextChar">
    <w:name w:val="3GPP Text Char"/>
    <w:link w:val="3GPPText"/>
    <w:qFormat/>
    <w:rsid w:val="00BD5E46"/>
    <w:rPr>
      <w:rFonts w:ascii="Times New Roman" w:eastAsia="SimSun" w:hAnsi="Times New Roman" w:cs="Times New Roman"/>
      <w:szCs w:val="20"/>
    </w:rPr>
  </w:style>
  <w:style w:type="numbering" w:customStyle="1" w:styleId="3GPPListofBullets">
    <w:name w:val="3GPP List of Bullets"/>
    <w:rsid w:val="00BD5E46"/>
    <w:pPr>
      <w:numPr>
        <w:numId w:val="13"/>
      </w:numPr>
    </w:pPr>
  </w:style>
  <w:style w:type="paragraph" w:styleId="NormalWeb">
    <w:name w:val="Normal (Web)"/>
    <w:basedOn w:val="Normal"/>
    <w:uiPriority w:val="99"/>
    <w:semiHidden/>
    <w:unhideWhenUsed/>
    <w:rsid w:val="00C87A5F"/>
    <w:pPr>
      <w:overflowPunct/>
      <w:autoSpaceDE/>
      <w:autoSpaceDN/>
      <w:adjustRightInd/>
      <w:spacing w:before="100" w:beforeAutospacing="1" w:after="100" w:afterAutospacing="1"/>
    </w:pPr>
    <w:rPr>
      <w:rFonts w:eastAsia="Times New Roman"/>
      <w:sz w:val="24"/>
      <w:szCs w:val="24"/>
    </w:rPr>
  </w:style>
  <w:style w:type="character" w:styleId="CommentReference">
    <w:name w:val="annotation reference"/>
    <w:basedOn w:val="DefaultParagraphFont"/>
    <w:uiPriority w:val="99"/>
    <w:semiHidden/>
    <w:unhideWhenUsed/>
    <w:rsid w:val="00E47F3D"/>
    <w:rPr>
      <w:sz w:val="16"/>
      <w:szCs w:val="16"/>
    </w:rPr>
  </w:style>
  <w:style w:type="paragraph" w:styleId="CommentText">
    <w:name w:val="annotation text"/>
    <w:basedOn w:val="Normal"/>
    <w:link w:val="CommentTextChar"/>
    <w:uiPriority w:val="99"/>
    <w:semiHidden/>
    <w:unhideWhenUsed/>
    <w:rsid w:val="00E47F3D"/>
  </w:style>
  <w:style w:type="character" w:customStyle="1" w:styleId="CommentTextChar">
    <w:name w:val="Comment Text Char"/>
    <w:basedOn w:val="DefaultParagraphFont"/>
    <w:link w:val="CommentText"/>
    <w:uiPriority w:val="99"/>
    <w:semiHidden/>
    <w:rsid w:val="00E47F3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47F3D"/>
    <w:rPr>
      <w:b/>
      <w:bCs/>
    </w:rPr>
  </w:style>
  <w:style w:type="character" w:customStyle="1" w:styleId="CommentSubjectChar">
    <w:name w:val="Comment Subject Char"/>
    <w:basedOn w:val="CommentTextChar"/>
    <w:link w:val="CommentSubject"/>
    <w:uiPriority w:val="99"/>
    <w:semiHidden/>
    <w:rsid w:val="00E47F3D"/>
    <w:rPr>
      <w:rFonts w:ascii="Times New Roman" w:eastAsia="SimSun" w:hAnsi="Times New Roman" w:cs="Times New Roman"/>
      <w:b/>
      <w:bCs/>
      <w:sz w:val="20"/>
      <w:szCs w:val="20"/>
    </w:rPr>
  </w:style>
  <w:style w:type="paragraph" w:styleId="Footer">
    <w:name w:val="footer"/>
    <w:basedOn w:val="Normal"/>
    <w:link w:val="FooterChar"/>
    <w:uiPriority w:val="99"/>
    <w:unhideWhenUsed/>
    <w:rsid w:val="0077353A"/>
    <w:pPr>
      <w:tabs>
        <w:tab w:val="center" w:pos="4680"/>
        <w:tab w:val="right" w:pos="9360"/>
      </w:tabs>
      <w:spacing w:after="0"/>
    </w:pPr>
  </w:style>
  <w:style w:type="character" w:customStyle="1" w:styleId="FooterChar">
    <w:name w:val="Footer Char"/>
    <w:basedOn w:val="DefaultParagraphFont"/>
    <w:link w:val="Footer"/>
    <w:uiPriority w:val="99"/>
    <w:rsid w:val="0077353A"/>
    <w:rPr>
      <w:rFonts w:ascii="Times New Roman" w:eastAsia="SimSun" w:hAnsi="Times New Roman" w:cs="Times New Roman"/>
      <w:sz w:val="20"/>
      <w:szCs w:val="20"/>
    </w:rPr>
  </w:style>
  <w:style w:type="character" w:styleId="UnresolvedMention">
    <w:name w:val="Unresolved Mention"/>
    <w:basedOn w:val="DefaultParagraphFont"/>
    <w:uiPriority w:val="99"/>
    <w:unhideWhenUsed/>
    <w:rsid w:val="0077353A"/>
    <w:rPr>
      <w:color w:val="605E5C"/>
      <w:shd w:val="clear" w:color="auto" w:fill="E1DFDD"/>
    </w:rPr>
  </w:style>
  <w:style w:type="character" w:styleId="Mention">
    <w:name w:val="Mention"/>
    <w:basedOn w:val="DefaultParagraphFont"/>
    <w:uiPriority w:val="99"/>
    <w:unhideWhenUsed/>
    <w:rsid w:val="0077353A"/>
    <w:rPr>
      <w:color w:val="2B579A"/>
      <w:shd w:val="clear" w:color="auto" w:fill="E1DFDD"/>
    </w:rPr>
  </w:style>
  <w:style w:type="paragraph" w:customStyle="1" w:styleId="paragraph">
    <w:name w:val="paragraph"/>
    <w:basedOn w:val="Normal"/>
    <w:rsid w:val="003C2ED0"/>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3C2ED0"/>
  </w:style>
  <w:style w:type="character" w:customStyle="1" w:styleId="eop">
    <w:name w:val="eop"/>
    <w:basedOn w:val="DefaultParagraphFont"/>
    <w:rsid w:val="003C2ED0"/>
  </w:style>
  <w:style w:type="paragraph" w:customStyle="1" w:styleId="xxmsolistparagraph">
    <w:name w:val="x_xmsolistparagraph"/>
    <w:basedOn w:val="Normal"/>
    <w:rsid w:val="00374CED"/>
    <w:pPr>
      <w:overflowPunct/>
      <w:autoSpaceDE/>
      <w:autoSpaceDN/>
      <w:adjustRightInd/>
      <w:spacing w:after="0"/>
      <w:ind w:left="720"/>
    </w:pPr>
    <w:rPr>
      <w:rFonts w:ascii="Calibri" w:hAnsi="Calibri" w:cs="Calibri"/>
      <w:sz w:val="22"/>
      <w:szCs w:val="22"/>
      <w:lang w:eastAsia="zh-CN"/>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946BD1"/>
    <w:rPr>
      <w:rFonts w:ascii="Times New Roman" w:eastAsia="SimSun" w:hAnsi="Times New Roman" w:cs="Times New Roman"/>
      <w:sz w:val="20"/>
      <w:szCs w:val="20"/>
    </w:rPr>
  </w:style>
  <w:style w:type="paragraph" w:styleId="Revision">
    <w:name w:val="Revision"/>
    <w:hidden/>
    <w:uiPriority w:val="99"/>
    <w:semiHidden/>
    <w:rsid w:val="00237BF4"/>
    <w:pPr>
      <w:spacing w:after="0" w:line="240" w:lineRule="auto"/>
    </w:pPr>
    <w:rPr>
      <w:rFonts w:ascii="Times New Roman" w:eastAsia="SimSun" w:hAnsi="Times New Roman" w:cs="Times New Roman"/>
      <w:sz w:val="20"/>
      <w:szCs w:val="20"/>
    </w:rPr>
  </w:style>
  <w:style w:type="character" w:styleId="Emphasis">
    <w:name w:val="Emphasis"/>
    <w:uiPriority w:val="20"/>
    <w:qFormat/>
    <w:rsid w:val="00761B98"/>
    <w:rPr>
      <w:i/>
      <w:iCs/>
    </w:rPr>
  </w:style>
  <w:style w:type="character" w:styleId="Strong">
    <w:name w:val="Strong"/>
    <w:basedOn w:val="DefaultParagraphFont"/>
    <w:uiPriority w:val="22"/>
    <w:qFormat/>
    <w:rsid w:val="00761B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11903">
      <w:bodyDiv w:val="1"/>
      <w:marLeft w:val="0"/>
      <w:marRight w:val="0"/>
      <w:marTop w:val="0"/>
      <w:marBottom w:val="0"/>
      <w:divBdr>
        <w:top w:val="none" w:sz="0" w:space="0" w:color="auto"/>
        <w:left w:val="none" w:sz="0" w:space="0" w:color="auto"/>
        <w:bottom w:val="none" w:sz="0" w:space="0" w:color="auto"/>
        <w:right w:val="none" w:sz="0" w:space="0" w:color="auto"/>
      </w:divBdr>
    </w:div>
    <w:div w:id="99565970">
      <w:bodyDiv w:val="1"/>
      <w:marLeft w:val="0"/>
      <w:marRight w:val="0"/>
      <w:marTop w:val="0"/>
      <w:marBottom w:val="0"/>
      <w:divBdr>
        <w:top w:val="none" w:sz="0" w:space="0" w:color="auto"/>
        <w:left w:val="none" w:sz="0" w:space="0" w:color="auto"/>
        <w:bottom w:val="none" w:sz="0" w:space="0" w:color="auto"/>
        <w:right w:val="none" w:sz="0" w:space="0" w:color="auto"/>
      </w:divBdr>
    </w:div>
    <w:div w:id="526985076">
      <w:bodyDiv w:val="1"/>
      <w:marLeft w:val="0"/>
      <w:marRight w:val="0"/>
      <w:marTop w:val="0"/>
      <w:marBottom w:val="0"/>
      <w:divBdr>
        <w:top w:val="none" w:sz="0" w:space="0" w:color="auto"/>
        <w:left w:val="none" w:sz="0" w:space="0" w:color="auto"/>
        <w:bottom w:val="none" w:sz="0" w:space="0" w:color="auto"/>
        <w:right w:val="none" w:sz="0" w:space="0" w:color="auto"/>
      </w:divBdr>
    </w:div>
    <w:div w:id="527570927">
      <w:bodyDiv w:val="1"/>
      <w:marLeft w:val="0"/>
      <w:marRight w:val="0"/>
      <w:marTop w:val="0"/>
      <w:marBottom w:val="0"/>
      <w:divBdr>
        <w:top w:val="none" w:sz="0" w:space="0" w:color="auto"/>
        <w:left w:val="none" w:sz="0" w:space="0" w:color="auto"/>
        <w:bottom w:val="none" w:sz="0" w:space="0" w:color="auto"/>
        <w:right w:val="none" w:sz="0" w:space="0" w:color="auto"/>
      </w:divBdr>
    </w:div>
    <w:div w:id="575362379">
      <w:bodyDiv w:val="1"/>
      <w:marLeft w:val="0"/>
      <w:marRight w:val="0"/>
      <w:marTop w:val="0"/>
      <w:marBottom w:val="0"/>
      <w:divBdr>
        <w:top w:val="none" w:sz="0" w:space="0" w:color="auto"/>
        <w:left w:val="none" w:sz="0" w:space="0" w:color="auto"/>
        <w:bottom w:val="none" w:sz="0" w:space="0" w:color="auto"/>
        <w:right w:val="none" w:sz="0" w:space="0" w:color="auto"/>
      </w:divBdr>
    </w:div>
    <w:div w:id="726496122">
      <w:bodyDiv w:val="1"/>
      <w:marLeft w:val="0"/>
      <w:marRight w:val="0"/>
      <w:marTop w:val="0"/>
      <w:marBottom w:val="0"/>
      <w:divBdr>
        <w:top w:val="none" w:sz="0" w:space="0" w:color="auto"/>
        <w:left w:val="none" w:sz="0" w:space="0" w:color="auto"/>
        <w:bottom w:val="none" w:sz="0" w:space="0" w:color="auto"/>
        <w:right w:val="none" w:sz="0" w:space="0" w:color="auto"/>
      </w:divBdr>
    </w:div>
    <w:div w:id="1364601143">
      <w:bodyDiv w:val="1"/>
      <w:marLeft w:val="0"/>
      <w:marRight w:val="0"/>
      <w:marTop w:val="0"/>
      <w:marBottom w:val="0"/>
      <w:divBdr>
        <w:top w:val="none" w:sz="0" w:space="0" w:color="auto"/>
        <w:left w:val="none" w:sz="0" w:space="0" w:color="auto"/>
        <w:bottom w:val="none" w:sz="0" w:space="0" w:color="auto"/>
        <w:right w:val="none" w:sz="0" w:space="0" w:color="auto"/>
      </w:divBdr>
    </w:div>
    <w:div w:id="1622296562">
      <w:bodyDiv w:val="1"/>
      <w:marLeft w:val="0"/>
      <w:marRight w:val="0"/>
      <w:marTop w:val="0"/>
      <w:marBottom w:val="0"/>
      <w:divBdr>
        <w:top w:val="none" w:sz="0" w:space="0" w:color="auto"/>
        <w:left w:val="none" w:sz="0" w:space="0" w:color="auto"/>
        <w:bottom w:val="none" w:sz="0" w:space="0" w:color="auto"/>
        <w:right w:val="none" w:sz="0" w:space="0" w:color="auto"/>
      </w:divBdr>
    </w:div>
    <w:div w:id="1984462406">
      <w:bodyDiv w:val="1"/>
      <w:marLeft w:val="0"/>
      <w:marRight w:val="0"/>
      <w:marTop w:val="0"/>
      <w:marBottom w:val="0"/>
      <w:divBdr>
        <w:top w:val="none" w:sz="0" w:space="0" w:color="auto"/>
        <w:left w:val="none" w:sz="0" w:space="0" w:color="auto"/>
        <w:bottom w:val="none" w:sz="0" w:space="0" w:color="auto"/>
        <w:right w:val="none" w:sz="0" w:space="0" w:color="auto"/>
      </w:divBdr>
      <w:divsChild>
        <w:div w:id="486867360">
          <w:marLeft w:val="0"/>
          <w:marRight w:val="0"/>
          <w:marTop w:val="0"/>
          <w:marBottom w:val="0"/>
          <w:divBdr>
            <w:top w:val="none" w:sz="0" w:space="0" w:color="auto"/>
            <w:left w:val="none" w:sz="0" w:space="0" w:color="auto"/>
            <w:bottom w:val="none" w:sz="0" w:space="0" w:color="auto"/>
            <w:right w:val="none" w:sz="0" w:space="0" w:color="auto"/>
          </w:divBdr>
        </w:div>
        <w:div w:id="1063019042">
          <w:marLeft w:val="0"/>
          <w:marRight w:val="0"/>
          <w:marTop w:val="0"/>
          <w:marBottom w:val="0"/>
          <w:divBdr>
            <w:top w:val="none" w:sz="0" w:space="0" w:color="auto"/>
            <w:left w:val="none" w:sz="0" w:space="0" w:color="auto"/>
            <w:bottom w:val="none" w:sz="0" w:space="0" w:color="auto"/>
            <w:right w:val="none" w:sz="0" w:space="0" w:color="auto"/>
          </w:divBdr>
        </w:div>
        <w:div w:id="1517842244">
          <w:marLeft w:val="0"/>
          <w:marRight w:val="0"/>
          <w:marTop w:val="0"/>
          <w:marBottom w:val="0"/>
          <w:divBdr>
            <w:top w:val="none" w:sz="0" w:space="0" w:color="auto"/>
            <w:left w:val="none" w:sz="0" w:space="0" w:color="auto"/>
            <w:bottom w:val="none" w:sz="0" w:space="0" w:color="auto"/>
            <w:right w:val="none" w:sz="0" w:space="0" w:color="auto"/>
          </w:divBdr>
        </w:div>
        <w:div w:id="1720744271">
          <w:marLeft w:val="0"/>
          <w:marRight w:val="0"/>
          <w:marTop w:val="0"/>
          <w:marBottom w:val="0"/>
          <w:divBdr>
            <w:top w:val="none" w:sz="0" w:space="0" w:color="auto"/>
            <w:left w:val="none" w:sz="0" w:space="0" w:color="auto"/>
            <w:bottom w:val="none" w:sz="0" w:space="0" w:color="auto"/>
            <w:right w:val="none" w:sz="0" w:space="0" w:color="auto"/>
          </w:divBdr>
        </w:div>
        <w:div w:id="1806238489">
          <w:marLeft w:val="0"/>
          <w:marRight w:val="0"/>
          <w:marTop w:val="0"/>
          <w:marBottom w:val="0"/>
          <w:divBdr>
            <w:top w:val="none" w:sz="0" w:space="0" w:color="auto"/>
            <w:left w:val="none" w:sz="0" w:space="0" w:color="auto"/>
            <w:bottom w:val="none" w:sz="0" w:space="0" w:color="auto"/>
            <w:right w:val="none" w:sz="0" w:space="0" w:color="auto"/>
          </w:divBdr>
        </w:div>
      </w:divsChild>
    </w:div>
    <w:div w:id="203222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Ali, Ansab</DisplayName>
        <AccountId>12</AccountId>
        <AccountType/>
      </UserInfo>
      <UserInfo>
        <DisplayName>Bangolae, Sangeetha L</DisplayName>
        <AccountId>13</AccountId>
        <AccountType/>
      </UserInfo>
      <UserInfo>
        <DisplayName>Heo, Youn Hyoung</DisplayName>
        <AccountId>10</AccountId>
        <AccountType/>
      </UserInfo>
    </SharedWithUsers>
  </documentManagement>
</p:properties>
</file>

<file path=customXml/itemProps1.xml><?xml version="1.0" encoding="utf-8"?>
<ds:datastoreItem xmlns:ds="http://schemas.openxmlformats.org/officeDocument/2006/customXml" ds:itemID="{331493A1-00D4-4115-9E87-7D653F79C2BE}">
  <ds:schemaRefs>
    <ds:schemaRef ds:uri="http://schemas.microsoft.com/sharepoint/v3/contenttype/forms"/>
  </ds:schemaRefs>
</ds:datastoreItem>
</file>

<file path=customXml/itemProps2.xml><?xml version="1.0" encoding="utf-8"?>
<ds:datastoreItem xmlns:ds="http://schemas.openxmlformats.org/officeDocument/2006/customXml" ds:itemID="{4EED5523-9DD0-4496-A7BA-5991BC17C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07BA9A-510F-4DE9-B9B8-089837F3CBE0}">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3372</Words>
  <Characters>19222</Characters>
  <Application>Microsoft Office Word</Application>
  <DocSecurity>0</DocSecurity>
  <Lines>160</Lines>
  <Paragraphs>45</Paragraphs>
  <ScaleCrop>false</ScaleCrop>
  <Company/>
  <LinksUpToDate>false</LinksUpToDate>
  <CharactersWithSpaces>22549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Rafia</dc:creator>
  <cp:keywords/>
  <dc:description/>
  <cp:lastModifiedBy>Rafia</cp:lastModifiedBy>
  <cp:revision>4</cp:revision>
  <dcterms:created xsi:type="dcterms:W3CDTF">2021-05-11T04:43:00Z</dcterms:created>
  <dcterms:modified xsi:type="dcterms:W3CDTF">2021-05-11T04:45:00Z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